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7EC8" w14:textId="77777777" w:rsidR="000E642E"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VICTORIOUS LIFE BIBLE STUDY: SERIES: “ASK THE PASTOR”</w:t>
      </w:r>
    </w:p>
    <w:p w14:paraId="4AF59DF8" w14:textId="77777777" w:rsidR="000E642E"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LESSON: “BROKEN SEXUALITY” SESSION ONE</w:t>
      </w:r>
    </w:p>
    <w:p w14:paraId="4BB9FF5F" w14:textId="77777777" w:rsidR="000E642E" w:rsidRDefault="00000000">
      <w:pPr>
        <w:pStyle w:val="Body"/>
        <w:jc w:val="center"/>
        <w:rPr>
          <w:rFonts w:ascii="Times New Roman" w:eastAsia="Times New Roman" w:hAnsi="Times New Roman" w:cs="Times New Roman"/>
          <w:sz w:val="24"/>
          <w:szCs w:val="24"/>
        </w:rPr>
      </w:pPr>
      <w:r>
        <w:rPr>
          <w:rFonts w:ascii="Times New Roman" w:hAnsi="Times New Roman"/>
          <w:b/>
          <w:bCs/>
          <w:sz w:val="24"/>
          <w:szCs w:val="24"/>
        </w:rPr>
        <w:t xml:space="preserve">BISHOP WILLIAM A. LEE, JR. </w:t>
      </w:r>
      <w:r>
        <w:rPr>
          <w:rFonts w:ascii="Times New Roman" w:hAnsi="Times New Roman"/>
          <w:sz w:val="24"/>
          <w:szCs w:val="24"/>
        </w:rPr>
        <w:t xml:space="preserve"> </w:t>
      </w:r>
    </w:p>
    <w:p w14:paraId="3986B5E8" w14:textId="77777777" w:rsidR="000E642E" w:rsidRDefault="000E642E">
      <w:pPr>
        <w:pStyle w:val="Body"/>
        <w:rPr>
          <w:rFonts w:ascii="Times New Roman" w:eastAsia="Times New Roman" w:hAnsi="Times New Roman" w:cs="Times New Roman"/>
          <w:b/>
          <w:bCs/>
          <w:sz w:val="24"/>
          <w:szCs w:val="24"/>
          <w:u w:val="single"/>
        </w:rPr>
      </w:pPr>
    </w:p>
    <w:p w14:paraId="7FFD4950" w14:textId="452206B9" w:rsidR="000E642E" w:rsidRDefault="00000000">
      <w:pPr>
        <w:pStyle w:val="Body"/>
        <w:rPr>
          <w:rFonts w:ascii="Times New Roman" w:eastAsia="Times New Roman" w:hAnsi="Times New Roman" w:cs="Times New Roman"/>
          <w:sz w:val="24"/>
          <w:szCs w:val="24"/>
        </w:rPr>
      </w:pPr>
      <w:r>
        <w:rPr>
          <w:rFonts w:ascii="Times New Roman" w:hAnsi="Times New Roman"/>
          <w:b/>
          <w:bCs/>
          <w:sz w:val="24"/>
          <w:szCs w:val="24"/>
          <w:u w:val="single"/>
        </w:rPr>
        <w:t>QUESTION</w:t>
      </w:r>
      <w:r>
        <w:rPr>
          <w:rFonts w:ascii="Times New Roman" w:hAnsi="Times New Roman"/>
          <w:sz w:val="24"/>
          <w:szCs w:val="24"/>
        </w:rPr>
        <w:t xml:space="preserve">: In contemporary society the acceptable norm Oman and woman has been modified to accept homosexuality/ transgender and bisexuals Where does the church stand on acceptance </w:t>
      </w:r>
      <w:r w:rsidR="00686DD5">
        <w:rPr>
          <w:rFonts w:ascii="Times New Roman" w:hAnsi="Times New Roman"/>
          <w:sz w:val="24"/>
          <w:szCs w:val="24"/>
        </w:rPr>
        <w:t>o</w:t>
      </w:r>
      <w:r>
        <w:rPr>
          <w:rFonts w:ascii="Times New Roman" w:hAnsi="Times New Roman"/>
          <w:sz w:val="24"/>
          <w:szCs w:val="24"/>
        </w:rPr>
        <w:t xml:space="preserve">f these Genders? </w:t>
      </w:r>
    </w:p>
    <w:p w14:paraId="32F27F92" w14:textId="77777777" w:rsidR="000E642E" w:rsidRDefault="000E642E">
      <w:pPr>
        <w:pStyle w:val="Body"/>
        <w:rPr>
          <w:rFonts w:ascii="Times New Roman" w:eastAsia="Times New Roman" w:hAnsi="Times New Roman" w:cs="Times New Roman"/>
          <w:sz w:val="24"/>
          <w:szCs w:val="24"/>
        </w:rPr>
      </w:pPr>
    </w:p>
    <w:p w14:paraId="1C14C11C" w14:textId="4568BC1A" w:rsidR="000E642E" w:rsidRDefault="00000000">
      <w:pPr>
        <w:pStyle w:val="Default"/>
        <w:spacing w:before="0" w:after="240" w:line="480" w:lineRule="auto"/>
        <w:rPr>
          <w:rStyle w:val="None"/>
          <w:rFonts w:ascii="Times New Roman" w:eastAsia="Times New Roman" w:hAnsi="Times New Roman" w:cs="Times New Roman"/>
          <w:u w:color="336DAC"/>
        </w:rPr>
      </w:pPr>
      <w:r>
        <w:rPr>
          <w:rFonts w:ascii="Times New Roman" w:hAnsi="Times New Roman"/>
        </w:rPr>
        <w:t xml:space="preserve">A few years ago, a young man announced to his family in the presence of his pastor, </w:t>
      </w:r>
      <w:r>
        <w:rPr>
          <w:rFonts w:ascii="Times New Roman" w:hAnsi="Times New Roman"/>
          <w:rtl/>
          <w:lang w:val="ar-SA"/>
        </w:rPr>
        <w:t>“</w:t>
      </w:r>
      <w:r>
        <w:rPr>
          <w:rFonts w:ascii="Times New Roman" w:hAnsi="Times New Roman"/>
        </w:rPr>
        <w:t>I</w:t>
      </w:r>
      <w:r>
        <w:rPr>
          <w:rFonts w:ascii="Times New Roman" w:hAnsi="Times New Roman"/>
          <w:rtl/>
        </w:rPr>
        <w:t>’</w:t>
      </w:r>
      <w:r>
        <w:rPr>
          <w:rFonts w:ascii="Times New Roman" w:hAnsi="Times New Roman"/>
        </w:rPr>
        <w:t>m gay, I</w:t>
      </w:r>
      <w:r>
        <w:rPr>
          <w:rFonts w:ascii="Times New Roman" w:hAnsi="Times New Roman"/>
          <w:rtl/>
        </w:rPr>
        <w:t>’</w:t>
      </w:r>
      <w:r>
        <w:rPr>
          <w:rFonts w:ascii="Times New Roman" w:hAnsi="Times New Roman"/>
        </w:rPr>
        <w:t>m not broke, so don</w:t>
      </w:r>
      <w:r>
        <w:rPr>
          <w:rFonts w:ascii="Times New Roman" w:hAnsi="Times New Roman"/>
          <w:rtl/>
        </w:rPr>
        <w:t>’</w:t>
      </w:r>
      <w:r>
        <w:rPr>
          <w:rFonts w:ascii="Times New Roman" w:hAnsi="Times New Roman"/>
        </w:rPr>
        <w:t xml:space="preserve">t try to fix me.” To that the pastor replied, </w:t>
      </w:r>
      <w:r>
        <w:rPr>
          <w:rFonts w:ascii="Times New Roman" w:hAnsi="Times New Roman"/>
          <w:rtl/>
          <w:lang w:val="ar-SA"/>
        </w:rPr>
        <w:t>“</w:t>
      </w:r>
      <w:r>
        <w:rPr>
          <w:rFonts w:ascii="Times New Roman" w:hAnsi="Times New Roman"/>
          <w:lang w:val="de-DE"/>
        </w:rPr>
        <w:t>Sir, we</w:t>
      </w:r>
      <w:r>
        <w:rPr>
          <w:rFonts w:ascii="Times New Roman" w:hAnsi="Times New Roman"/>
          <w:rtl/>
        </w:rPr>
        <w:t>’</w:t>
      </w:r>
      <w:r>
        <w:rPr>
          <w:rFonts w:ascii="Times New Roman" w:hAnsi="Times New Roman"/>
        </w:rPr>
        <w:t xml:space="preserve">re all </w:t>
      </w:r>
      <w:proofErr w:type="gramStart"/>
      <w:r>
        <w:rPr>
          <w:rFonts w:ascii="Times New Roman" w:hAnsi="Times New Roman"/>
        </w:rPr>
        <w:t>broke</w:t>
      </w:r>
      <w:r w:rsidR="00686DD5">
        <w:rPr>
          <w:rFonts w:ascii="Times New Roman" w:hAnsi="Times New Roman"/>
        </w:rPr>
        <w:t>n</w:t>
      </w:r>
      <w:proofErr w:type="gramEnd"/>
      <w:r>
        <w:rPr>
          <w:rFonts w:ascii="Times New Roman" w:hAnsi="Times New Roman"/>
        </w:rPr>
        <w:t xml:space="preserve"> and we all need to be fixed.” The first so called sexual revolution, also known as the sexual liberation, is said to have taken place in the 1920’s. In the Western World, the second revolution was from the 1960 to the 1970s and was designed to challenge traditional codes of behavior related to sexuality and interpersonal relationships. The </w:t>
      </w:r>
      <w:proofErr w:type="gramStart"/>
      <w:r>
        <w:rPr>
          <w:rFonts w:ascii="Times New Roman" w:hAnsi="Times New Roman"/>
        </w:rPr>
        <w:t>so called</w:t>
      </w:r>
      <w:proofErr w:type="gramEnd"/>
      <w:r>
        <w:rPr>
          <w:rFonts w:ascii="Times New Roman" w:hAnsi="Times New Roman"/>
        </w:rPr>
        <w:t xml:space="preserve"> Sexual liberation, which has proven to have brought bondage, included increased acceptance of sex outside of traditional heterosexual and monogamous relationships (primarily marriage). The normalization of public nudity</w:t>
      </w:r>
      <w:r>
        <w:rPr>
          <w:rFonts w:ascii="Times New Roman" w:hAnsi="Times New Roman"/>
          <w:lang w:val="de-DE"/>
        </w:rPr>
        <w:t>, pornography,</w:t>
      </w:r>
      <w:r>
        <w:rPr>
          <w:rFonts w:ascii="Times New Roman" w:hAnsi="Times New Roman"/>
        </w:rPr>
        <w:t xml:space="preserve"> premarital sex, homosexuality, masturbation, alternative forms of sexuality, and the legalization of abortion all followed. Another part of this second movement that is still being felt some fifty years after its inception, is that it seeks to redefine humanity in ways in which sexual functions and gender roles are not fixed, but fluid, even changing from day to day. A practice that the enemy has used and continuing to use to destroy the lives of countless millions and wreak havoc on the God established family unit. The very unit in which this movement has worked overtime to deconstruct. Look at the following Statistics on </w:t>
      </w:r>
      <w:proofErr w:type="spellStart"/>
      <w:proofErr w:type="gramStart"/>
      <w:r>
        <w:rPr>
          <w:rFonts w:ascii="Times New Roman" w:hAnsi="Times New Roman"/>
        </w:rPr>
        <w:t>todays</w:t>
      </w:r>
      <w:proofErr w:type="spellEnd"/>
      <w:proofErr w:type="gramEnd"/>
      <w:r>
        <w:rPr>
          <w:rFonts w:ascii="Times New Roman" w:hAnsi="Times New Roman"/>
        </w:rPr>
        <w:t xml:space="preserve"> family.  I</w:t>
      </w:r>
      <w:r>
        <w:rPr>
          <w:rFonts w:ascii="Times New Roman" w:hAnsi="Times New Roman"/>
          <w:lang w:val="ru-RU"/>
        </w:rPr>
        <w:t xml:space="preserve">n </w:t>
      </w:r>
      <w:proofErr w:type="gramStart"/>
      <w:r>
        <w:rPr>
          <w:rFonts w:ascii="Times New Roman" w:hAnsi="Times New Roman"/>
          <w:lang w:val="ru-RU"/>
        </w:rPr>
        <w:t xml:space="preserve">1960, </w:t>
      </w:r>
      <w:r>
        <w:rPr>
          <w:rFonts w:ascii="Times New Roman" w:hAnsi="Times New Roman"/>
        </w:rPr>
        <w:t xml:space="preserve"> at</w:t>
      </w:r>
      <w:proofErr w:type="gramEnd"/>
      <w:r>
        <w:rPr>
          <w:rFonts w:ascii="Times New Roman" w:hAnsi="Times New Roman"/>
        </w:rPr>
        <w:t xml:space="preserve"> the height of the post-World War II baby boom, there was one dominant family form. At that time 73% of all children were living in a family with two married parents in their first marriage. By 1980, 61% of children were living in this type of family, and today less than half (46%) are. Almost 70 percent of black children are born to single mothers and many American children will </w:t>
      </w:r>
      <w:r>
        <w:rPr>
          <w:rFonts w:ascii="Times New Roman" w:hAnsi="Times New Roman"/>
        </w:rPr>
        <w:lastRenderedPageBreak/>
        <w:t>experience the hurt from broken bonds at an early age. About </w:t>
      </w:r>
      <w:hyperlink r:id="rId7" w:history="1">
        <w:r>
          <w:rPr>
            <w:rStyle w:val="Hyperlink0"/>
            <w:rFonts w:ascii="Times New Roman" w:hAnsi="Times New Roman"/>
          </w:rPr>
          <w:t>35% of American adolescents</w:t>
        </w:r>
      </w:hyperlink>
      <w:r>
        <w:rPr>
          <w:rFonts w:ascii="Times New Roman" w:hAnsi="Times New Roman"/>
        </w:rPr>
        <w:t> live without one of their parents, and </w:t>
      </w:r>
      <w:hyperlink r:id="rId8" w:history="1">
        <w:r>
          <w:rPr>
            <w:rStyle w:val="Hyperlink0"/>
            <w:rFonts w:ascii="Times New Roman" w:hAnsi="Times New Roman"/>
          </w:rPr>
          <w:t>around 40%</w:t>
        </w:r>
      </w:hyperlink>
      <w:r>
        <w:rPr>
          <w:rFonts w:ascii="Times New Roman" w:hAnsi="Times New Roman"/>
        </w:rPr>
        <w:t> of American children are born outside of marriage. Although these kids</w:t>
      </w:r>
      <w:r>
        <w:rPr>
          <w:rFonts w:ascii="Times New Roman" w:hAnsi="Times New Roman"/>
          <w:rtl/>
        </w:rPr>
        <w:t xml:space="preserve">’ </w:t>
      </w:r>
      <w:r>
        <w:rPr>
          <w:rFonts w:ascii="Times New Roman" w:hAnsi="Times New Roman"/>
        </w:rPr>
        <w:t>parents are usually in a relationship or even cohabiting at birth, mom and dad often break up while their child is still young. Only 9% of children were raised without their father in 1960, yet today </w:t>
      </w:r>
      <w:hyperlink r:id="rId9" w:history="1">
        <w:r>
          <w:rPr>
            <w:rStyle w:val="Hyperlink0"/>
            <w:rFonts w:ascii="Times New Roman" w:hAnsi="Times New Roman"/>
            <w:lang w:val="pt-PT"/>
          </w:rPr>
          <w:t>a quarter</w:t>
        </w:r>
      </w:hyperlink>
      <w:r>
        <w:rPr>
          <w:rFonts w:ascii="Times New Roman" w:hAnsi="Times New Roman"/>
        </w:rPr>
        <w:t xml:space="preserve"> of American kids are raised without their father.  The declining share of children living in what is often deemed a </w:t>
      </w:r>
      <w:r>
        <w:rPr>
          <w:rFonts w:ascii="Times New Roman" w:hAnsi="Times New Roman"/>
          <w:rtl/>
          <w:lang w:val="ar-SA"/>
        </w:rPr>
        <w:t>“</w:t>
      </w:r>
      <w:proofErr w:type="spellStart"/>
      <w:r>
        <w:rPr>
          <w:rFonts w:ascii="Times New Roman" w:hAnsi="Times New Roman"/>
          <w:lang w:val="fr-FR"/>
        </w:rPr>
        <w:t>traditional</w:t>
      </w:r>
      <w:proofErr w:type="spellEnd"/>
      <w:r>
        <w:rPr>
          <w:rFonts w:ascii="Times New Roman" w:hAnsi="Times New Roman"/>
        </w:rPr>
        <w:t xml:space="preserve">” family has been largely supplanted by the rising shares of children living with single or cohabiting parents. For example, </w:t>
      </w:r>
      <w:r>
        <w:rPr>
          <w:rFonts w:ascii="Times New Roman" w:hAnsi="Times New Roman"/>
          <w:lang w:val="it-IT"/>
        </w:rPr>
        <w:t>one</w:t>
      </w:r>
      <w:r>
        <w:rPr>
          <w:rFonts w:ascii="Times New Roman" w:hAnsi="Times New Roman"/>
        </w:rPr>
        <w:t xml:space="preserve"> study found that over a three-year period, about three-in-ten (31%) children younger than 6 had experienced a major change in their family or household structure, in the form of parental divorce, separation, marriage, cohabitation or death. Today, about 62% of children live with two married parents – an all-time low. Some 15% are living with parents in a remarriage and 7% are living with parents who are cohabiting.</w:t>
      </w:r>
      <w:r>
        <w:rPr>
          <w:rStyle w:val="None"/>
          <w:rFonts w:ascii="Times New Roman" w:hAnsi="Times New Roman"/>
          <w:color w:val="346EAD"/>
          <w:u w:val="single" w:color="336DAC"/>
        </w:rPr>
        <w:t xml:space="preserve"> </w:t>
      </w:r>
      <w:r>
        <w:rPr>
          <w:rStyle w:val="None"/>
          <w:rFonts w:ascii="Times New Roman" w:hAnsi="Times New Roman"/>
          <w:u w:color="336DAC"/>
        </w:rPr>
        <w:t xml:space="preserve">Conversely, the share of children living with one parent stands at 26%, up from 22% in 2000 and just 9% in 1960. </w:t>
      </w:r>
      <w:r>
        <w:rPr>
          <w:rFonts w:ascii="Times New Roman" w:hAnsi="Times New Roman"/>
        </w:rPr>
        <w:t>Today, </w:t>
      </w:r>
      <w:hyperlink r:id="rId10" w:history="1">
        <w:r>
          <w:rPr>
            <w:rStyle w:val="Hyperlink0"/>
            <w:rFonts w:ascii="Times New Roman" w:hAnsi="Times New Roman"/>
          </w:rPr>
          <w:t>only 44%</w:t>
        </w:r>
      </w:hyperlink>
      <w:r>
        <w:rPr>
          <w:rFonts w:ascii="Times New Roman" w:hAnsi="Times New Roman"/>
        </w:rPr>
        <w:t> of black children have a father in the home. In unison, the rate of black out-of-wedlock births went from 24.5% in 1964 to 70.7% by 1994, roughly where it</w:t>
      </w:r>
      <w:hyperlink r:id="rId11" w:history="1">
        <w:r>
          <w:rPr>
            <w:rStyle w:val="Hyperlink0"/>
            <w:rFonts w:ascii="Times New Roman" w:hAnsi="Times New Roman"/>
          </w:rPr>
          <w:t> stands today</w:t>
        </w:r>
      </w:hyperlink>
      <w:r>
        <w:rPr>
          <w:rFonts w:ascii="Times New Roman" w:hAnsi="Times New Roman"/>
        </w:rPr>
        <w:t>.</w:t>
      </w:r>
    </w:p>
    <w:p w14:paraId="63410412" w14:textId="77777777" w:rsidR="000E642E" w:rsidRDefault="00000000">
      <w:pPr>
        <w:pStyle w:val="Default"/>
        <w:spacing w:before="0" w:after="400" w:line="480" w:lineRule="auto"/>
        <w:rPr>
          <w:rStyle w:val="None"/>
          <w:rFonts w:ascii="Times New Roman" w:eastAsia="Times New Roman" w:hAnsi="Times New Roman" w:cs="Times New Roman"/>
          <w:color w:val="121212"/>
          <w:u w:color="336DAC"/>
          <w:shd w:val="clear" w:color="auto" w:fill="FFFFFF"/>
        </w:rPr>
      </w:pPr>
      <w:r>
        <w:rPr>
          <w:rStyle w:val="None"/>
          <w:rFonts w:ascii="Times New Roman" w:eastAsia="Times New Roman" w:hAnsi="Times New Roman" w:cs="Times New Roman"/>
          <w:color w:val="2A2A2A"/>
          <w:u w:color="336DAC"/>
          <w:shd w:val="clear" w:color="auto" w:fill="FFFFFF"/>
        </w:rPr>
        <w:tab/>
      </w:r>
      <w:proofErr w:type="gramStart"/>
      <w:r>
        <w:rPr>
          <w:rStyle w:val="None"/>
          <w:rFonts w:ascii="Times New Roman" w:eastAsia="Times New Roman" w:hAnsi="Times New Roman" w:cs="Times New Roman"/>
          <w:color w:val="2A2A2A"/>
          <w:u w:color="336DAC"/>
          <w:shd w:val="clear" w:color="auto" w:fill="FFFFFF"/>
        </w:rPr>
        <w:t>In the midst of</w:t>
      </w:r>
      <w:proofErr w:type="gramEnd"/>
      <w:r>
        <w:rPr>
          <w:rStyle w:val="None"/>
          <w:rFonts w:ascii="Times New Roman" w:eastAsia="Times New Roman" w:hAnsi="Times New Roman" w:cs="Times New Roman"/>
          <w:color w:val="2A2A2A"/>
          <w:u w:color="336DAC"/>
          <w:shd w:val="clear" w:color="auto" w:fill="FFFFFF"/>
        </w:rPr>
        <w:t xml:space="preserve"> all the shifting debris of </w:t>
      </w:r>
      <w:proofErr w:type="spellStart"/>
      <w:r>
        <w:rPr>
          <w:rStyle w:val="None"/>
          <w:rFonts w:ascii="Times New Roman" w:eastAsia="Times New Roman" w:hAnsi="Times New Roman" w:cs="Times New Roman"/>
          <w:color w:val="2A2A2A"/>
          <w:u w:color="336DAC"/>
          <w:shd w:val="clear" w:color="auto" w:fill="FFFFFF"/>
        </w:rPr>
        <w:t>todays</w:t>
      </w:r>
      <w:proofErr w:type="spellEnd"/>
      <w:r>
        <w:rPr>
          <w:rStyle w:val="None"/>
          <w:rFonts w:ascii="Times New Roman" w:eastAsia="Times New Roman" w:hAnsi="Times New Roman" w:cs="Times New Roman"/>
          <w:color w:val="2A2A2A"/>
          <w:u w:color="336DAC"/>
          <w:shd w:val="clear" w:color="auto" w:fill="FFFFFF"/>
        </w:rPr>
        <w:t xml:space="preserve"> family, the LBGT community has grown louder than ever in its attempt to reshape, redefine and deconstruct the very identity of humanity and redefine the very meaning of that which we call gender. This movement is now attempting to remove what we term </w:t>
      </w:r>
      <w:r>
        <w:rPr>
          <w:rStyle w:val="None"/>
          <w:rFonts w:ascii="Times New Roman" w:hAnsi="Times New Roman"/>
          <w:color w:val="2A2A2A"/>
          <w:u w:color="336DAC"/>
          <w:shd w:val="clear" w:color="auto" w:fill="FFFFFF"/>
        </w:rPr>
        <w:t xml:space="preserve">“binary gender identification” (defining gender as male and female) and has now come up with a long list of so called gender identity’s </w:t>
      </w:r>
      <w:proofErr w:type="gramStart"/>
      <w:r>
        <w:rPr>
          <w:rStyle w:val="None"/>
          <w:rFonts w:ascii="Times New Roman" w:hAnsi="Times New Roman"/>
          <w:color w:val="2A2A2A"/>
          <w:u w:color="336DAC"/>
          <w:shd w:val="clear" w:color="auto" w:fill="FFFFFF"/>
        </w:rPr>
        <w:t>that  are</w:t>
      </w:r>
      <w:proofErr w:type="gramEnd"/>
      <w:r>
        <w:rPr>
          <w:rStyle w:val="None"/>
          <w:rFonts w:ascii="Times New Roman" w:hAnsi="Times New Roman"/>
          <w:color w:val="2A2A2A"/>
          <w:u w:color="336DAC"/>
          <w:shd w:val="clear" w:color="auto" w:fill="FFFFFF"/>
        </w:rPr>
        <w:t xml:space="preserve"> subject to change depending upon what day it is. Let me share the ones I found in my research. </w:t>
      </w:r>
    </w:p>
    <w:p w14:paraId="50460985" w14:textId="77777777" w:rsidR="000E642E" w:rsidRDefault="00000000">
      <w:pPr>
        <w:pStyle w:val="Default"/>
        <w:spacing w:before="0" w:after="400" w:line="240" w:lineRule="auto"/>
        <w:rPr>
          <w:rFonts w:ascii="Times New Roman" w:eastAsia="Times New Roman" w:hAnsi="Times New Roman" w:cs="Times New Roman"/>
          <w:color w:val="2A2A2A"/>
          <w:shd w:val="clear" w:color="auto" w:fill="FFFFFF"/>
        </w:rPr>
      </w:pPr>
      <w:r>
        <w:rPr>
          <w:rStyle w:val="None"/>
          <w:rFonts w:ascii="Times New Roman" w:hAnsi="Times New Roman"/>
          <w:b/>
          <w:bCs/>
          <w:color w:val="2A2A2A"/>
          <w:shd w:val="clear" w:color="auto" w:fill="FFFFFF"/>
        </w:rPr>
        <w:t>LGBTQ+</w:t>
      </w:r>
      <w:r>
        <w:rPr>
          <w:rFonts w:ascii="Times New Roman" w:hAnsi="Times New Roman"/>
          <w:color w:val="2A2A2A"/>
          <w:shd w:val="clear" w:color="auto" w:fill="FFFFFF"/>
        </w:rPr>
        <w:t xml:space="preserve">- </w:t>
      </w:r>
      <w:r>
        <w:rPr>
          <w:rStyle w:val="None"/>
          <w:rFonts w:ascii="Times New Roman" w:hAnsi="Times New Roman"/>
          <w:color w:val="2A2A2A"/>
          <w:shd w:val="clear" w:color="auto" w:fill="FFFFFF"/>
        </w:rPr>
        <w:t xml:space="preserve">Acronym for lesbian, gay, bisexual, and transgender. The term is often used to refer to the </w:t>
      </w:r>
      <w:proofErr w:type="gramStart"/>
      <w:r>
        <w:rPr>
          <w:rStyle w:val="None"/>
          <w:rFonts w:ascii="Times New Roman" w:hAnsi="Times New Roman"/>
          <w:color w:val="2A2A2A"/>
          <w:shd w:val="clear" w:color="auto" w:fill="FFFFFF"/>
        </w:rPr>
        <w:t>community as a whole</w:t>
      </w:r>
      <w:proofErr w:type="gramEnd"/>
      <w:r>
        <w:rPr>
          <w:rStyle w:val="None"/>
          <w:rFonts w:ascii="Times New Roman" w:hAnsi="Times New Roman"/>
          <w:color w:val="2A2A2A"/>
          <w:shd w:val="clear" w:color="auto" w:fill="FFFFFF"/>
        </w:rPr>
        <w:t xml:space="preserve">. Other common variations of LGBTQ+ include LGBT, LGBTQ, </w:t>
      </w:r>
      <w:r>
        <w:rPr>
          <w:rStyle w:val="None"/>
          <w:rFonts w:ascii="Times New Roman" w:hAnsi="Times New Roman"/>
          <w:color w:val="2A2A2A"/>
          <w:shd w:val="clear" w:color="auto" w:fill="FFFFFF"/>
        </w:rPr>
        <w:lastRenderedPageBreak/>
        <w:t>LGBTQIA, and LGBTQIA+ which include individuals who identify as queer/questioning, intersex, asexual and more.</w:t>
      </w:r>
    </w:p>
    <w:p w14:paraId="29E80B22" w14:textId="77777777" w:rsidR="000E642E" w:rsidRDefault="00000000">
      <w:pPr>
        <w:pStyle w:val="Default"/>
        <w:spacing w:before="0" w:line="240" w:lineRule="auto"/>
        <w:rPr>
          <w:rStyle w:val="None"/>
          <w:rFonts w:ascii="Times New Roman" w:eastAsia="Times New Roman" w:hAnsi="Times New Roman" w:cs="Times New Roman"/>
          <w:color w:val="121212"/>
          <w:shd w:val="clear" w:color="auto" w:fill="FFFFFF"/>
        </w:rPr>
      </w:pPr>
      <w:r>
        <w:rPr>
          <w:rFonts w:ascii="Times New Roman" w:hAnsi="Times New Roman"/>
          <w:b/>
          <w:bCs/>
          <w:color w:val="121212"/>
          <w:shd w:val="clear" w:color="auto" w:fill="FFFFFF"/>
          <w:lang w:val="de-DE"/>
        </w:rPr>
        <w:t>Intersex</w:t>
      </w:r>
      <w:r>
        <w:rPr>
          <w:rFonts w:ascii="Times New Roman" w:hAnsi="Times New Roman"/>
          <w:b/>
          <w:bCs/>
          <w:color w:val="121212"/>
          <w:shd w:val="clear" w:color="auto" w:fill="FFFFFF"/>
        </w:rPr>
        <w:t xml:space="preserve">- </w:t>
      </w:r>
      <w:r>
        <w:rPr>
          <w:rStyle w:val="None"/>
          <w:rFonts w:ascii="Times New Roman" w:hAnsi="Times New Roman"/>
          <w:color w:val="121212"/>
          <w:shd w:val="clear" w:color="auto" w:fill="FFFFFF"/>
        </w:rPr>
        <w:t>Intersex people are born with a variety of differences in their sex traits and reproductive anatomy, including differences in genitalia, chromosomes, internal sex organs, hormone production, and more.</w:t>
      </w:r>
    </w:p>
    <w:p w14:paraId="45FFECB2" w14:textId="77777777" w:rsidR="000E642E" w:rsidRDefault="000E642E">
      <w:pPr>
        <w:pStyle w:val="Default"/>
        <w:spacing w:before="0" w:line="240" w:lineRule="auto"/>
        <w:rPr>
          <w:rFonts w:ascii="Times New Roman" w:eastAsia="Times New Roman" w:hAnsi="Times New Roman" w:cs="Times New Roman"/>
          <w:b/>
          <w:bCs/>
          <w:color w:val="121212"/>
          <w:shd w:val="clear" w:color="auto" w:fill="FFFFFF"/>
        </w:rPr>
      </w:pPr>
    </w:p>
    <w:p w14:paraId="06283E3C" w14:textId="77777777" w:rsidR="000E642E" w:rsidRDefault="00000000">
      <w:pPr>
        <w:pStyle w:val="Default"/>
        <w:spacing w:before="0" w:line="240" w:lineRule="auto"/>
        <w:rPr>
          <w:rStyle w:val="None"/>
          <w:rFonts w:ascii="Times New Roman" w:eastAsia="Times New Roman" w:hAnsi="Times New Roman" w:cs="Times New Roman"/>
          <w:color w:val="121212"/>
          <w:shd w:val="clear" w:color="auto" w:fill="FFFFFF"/>
        </w:rPr>
      </w:pPr>
      <w:r>
        <w:rPr>
          <w:rFonts w:ascii="Times New Roman" w:hAnsi="Times New Roman"/>
          <w:b/>
          <w:bCs/>
          <w:color w:val="121212"/>
          <w:shd w:val="clear" w:color="auto" w:fill="FFFFFF"/>
        </w:rPr>
        <w:t xml:space="preserve">Non-binary- </w:t>
      </w:r>
      <w:r>
        <w:rPr>
          <w:rStyle w:val="None"/>
          <w:rFonts w:ascii="Times New Roman" w:hAnsi="Times New Roman"/>
          <w:color w:val="121212"/>
          <w:shd w:val="clear" w:color="auto" w:fill="FFFFFF"/>
        </w:rPr>
        <w:t>Describes a person who does not identify exclusively as a man or a woman. Non-binary people may identify as being both a man and a woman, somewhere in between, or as falling completely outside these categories. Also referred to as gender queer and gender variant.</w:t>
      </w:r>
    </w:p>
    <w:p w14:paraId="50E847E8" w14:textId="77777777" w:rsidR="000E642E" w:rsidRDefault="000E642E">
      <w:pPr>
        <w:pStyle w:val="Default"/>
        <w:spacing w:before="0" w:line="240" w:lineRule="auto"/>
        <w:rPr>
          <w:rFonts w:ascii="Times New Roman" w:eastAsia="Times New Roman" w:hAnsi="Times New Roman" w:cs="Times New Roman"/>
          <w:color w:val="121212"/>
          <w:shd w:val="clear" w:color="auto" w:fill="FFFFFF"/>
        </w:rPr>
      </w:pPr>
    </w:p>
    <w:p w14:paraId="7A1B6D63" w14:textId="77777777" w:rsidR="000E642E" w:rsidRDefault="00000000">
      <w:pPr>
        <w:pStyle w:val="Default"/>
        <w:spacing w:before="0" w:line="240" w:lineRule="auto"/>
        <w:rPr>
          <w:rStyle w:val="None"/>
          <w:rFonts w:ascii="Times New Roman" w:eastAsia="Times New Roman" w:hAnsi="Times New Roman" w:cs="Times New Roman"/>
          <w:color w:val="121212"/>
          <w:shd w:val="clear" w:color="auto" w:fill="FFFFFF"/>
        </w:rPr>
      </w:pPr>
      <w:r>
        <w:rPr>
          <w:rFonts w:ascii="Times New Roman" w:hAnsi="Times New Roman"/>
          <w:b/>
          <w:bCs/>
          <w:color w:val="121212"/>
          <w:shd w:val="clear" w:color="auto" w:fill="FFFFFF"/>
          <w:lang w:val="sv-SE"/>
        </w:rPr>
        <w:t>Pansexual</w:t>
      </w:r>
      <w:r>
        <w:rPr>
          <w:rFonts w:ascii="Times New Roman" w:hAnsi="Times New Roman"/>
          <w:b/>
          <w:bCs/>
          <w:color w:val="121212"/>
          <w:shd w:val="clear" w:color="auto" w:fill="FFFFFF"/>
        </w:rPr>
        <w:t xml:space="preserve">- </w:t>
      </w:r>
      <w:r>
        <w:rPr>
          <w:rStyle w:val="None"/>
          <w:rFonts w:ascii="Times New Roman" w:hAnsi="Times New Roman"/>
          <w:color w:val="121212"/>
          <w:shd w:val="clear" w:color="auto" w:fill="FFFFFF"/>
        </w:rPr>
        <w:t>Describes someone who has the potential for emotional, romantic or sexual attraction to people of any gender though not necessarily simultaneously, in the same way or to the same degree.</w:t>
      </w:r>
    </w:p>
    <w:p w14:paraId="09407491" w14:textId="77777777" w:rsidR="000E642E" w:rsidRDefault="000E642E">
      <w:pPr>
        <w:pStyle w:val="Default"/>
        <w:spacing w:before="0" w:line="240" w:lineRule="auto"/>
        <w:rPr>
          <w:rFonts w:ascii="Times New Roman" w:eastAsia="Times New Roman" w:hAnsi="Times New Roman" w:cs="Times New Roman"/>
          <w:color w:val="121212"/>
          <w:shd w:val="clear" w:color="auto" w:fill="FFFFFF"/>
        </w:rPr>
      </w:pPr>
    </w:p>
    <w:p w14:paraId="08C48D0F" w14:textId="77777777" w:rsidR="000E642E" w:rsidRDefault="00000000">
      <w:pPr>
        <w:pStyle w:val="Default"/>
        <w:spacing w:before="0" w:line="240" w:lineRule="auto"/>
        <w:rPr>
          <w:rStyle w:val="None"/>
          <w:rFonts w:ascii="Times New Roman" w:eastAsia="Times New Roman" w:hAnsi="Times New Roman" w:cs="Times New Roman"/>
          <w:color w:val="121212"/>
          <w:shd w:val="clear" w:color="auto" w:fill="FFFFFF"/>
        </w:rPr>
      </w:pPr>
      <w:r>
        <w:rPr>
          <w:rFonts w:ascii="Times New Roman" w:hAnsi="Times New Roman"/>
          <w:b/>
          <w:bCs/>
          <w:color w:val="121212"/>
          <w:shd w:val="clear" w:color="auto" w:fill="FFFFFF"/>
          <w:lang w:val="de-DE"/>
        </w:rPr>
        <w:t>Transgender</w:t>
      </w:r>
      <w:r>
        <w:rPr>
          <w:rFonts w:ascii="Times New Roman" w:hAnsi="Times New Roman"/>
          <w:b/>
          <w:bCs/>
          <w:color w:val="121212"/>
          <w:shd w:val="clear" w:color="auto" w:fill="FFFFFF"/>
        </w:rPr>
        <w:t xml:space="preserve">- </w:t>
      </w:r>
      <w:r>
        <w:rPr>
          <w:rStyle w:val="None"/>
          <w:rFonts w:ascii="Times New Roman" w:hAnsi="Times New Roman"/>
          <w:color w:val="121212"/>
          <w:shd w:val="clear" w:color="auto" w:fill="FFFFFF"/>
        </w:rPr>
        <w:t xml:space="preserve">Often abbreviated as "trans." An umbrella term used to describe people whose true </w:t>
      </w:r>
      <w:hyperlink r:id="rId12" w:history="1">
        <w:r>
          <w:rPr>
            <w:rStyle w:val="Hyperlink1"/>
            <w:rFonts w:ascii="Times New Roman" w:hAnsi="Times New Roman"/>
            <w:color w:val="121212"/>
            <w:shd w:val="clear" w:color="auto" w:fill="FFFFFF"/>
          </w:rPr>
          <w:t>gender identity</w:t>
        </w:r>
      </w:hyperlink>
      <w:r>
        <w:rPr>
          <w:rStyle w:val="None"/>
          <w:rFonts w:ascii="Times New Roman" w:hAnsi="Times New Roman"/>
          <w:color w:val="121212"/>
          <w:shd w:val="clear" w:color="auto" w:fill="FFFFFF"/>
        </w:rPr>
        <w:t xml:space="preserve"> does not </w:t>
      </w:r>
      <w:r>
        <w:rPr>
          <w:rStyle w:val="None"/>
          <w:rFonts w:ascii="Times New Roman" w:hAnsi="Times New Roman"/>
          <w:color w:val="121212"/>
          <w:shd w:val="clear" w:color="auto" w:fill="FFFFFF"/>
          <w:rtl/>
          <w:lang w:val="ar-SA"/>
        </w:rPr>
        <w:t>“</w:t>
      </w:r>
      <w:r>
        <w:rPr>
          <w:rStyle w:val="None"/>
          <w:rFonts w:ascii="Times New Roman" w:hAnsi="Times New Roman"/>
          <w:color w:val="121212"/>
          <w:shd w:val="clear" w:color="auto" w:fill="FFFFFF"/>
        </w:rPr>
        <w:t>match” the sex or gender they were assigned at birth. People who are transgender express themselves in many ways and do not necessarily need to alter their appearance in any way. When talking to or about someone who identifies as transgender society believes that it is important to be respectful of how they identify, and use their self-ascribed identity, name, and pronouns.</w:t>
      </w:r>
    </w:p>
    <w:p w14:paraId="77643CA2" w14:textId="77777777" w:rsidR="000E642E" w:rsidRDefault="000E642E">
      <w:pPr>
        <w:pStyle w:val="Default"/>
        <w:spacing w:before="0" w:line="240" w:lineRule="auto"/>
        <w:rPr>
          <w:rFonts w:ascii="Times New Roman" w:eastAsia="Times New Roman" w:hAnsi="Times New Roman" w:cs="Times New Roman"/>
          <w:color w:val="121212"/>
          <w:shd w:val="clear" w:color="auto" w:fill="FFFFFF"/>
        </w:rPr>
      </w:pPr>
    </w:p>
    <w:p w14:paraId="5B76F7EE"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de-DE"/>
        </w:rPr>
        <w:t xml:space="preserve">Agender: </w:t>
      </w:r>
      <w:r>
        <w:rPr>
          <w:rFonts w:ascii="Times New Roman" w:hAnsi="Times New Roman"/>
          <w:color w:val="333333"/>
        </w:rPr>
        <w:t>A person who identifies with this term will often consider themselves as not subscribing to any gender identity.</w:t>
      </w:r>
    </w:p>
    <w:p w14:paraId="7E1240A5"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de-DE"/>
        </w:rPr>
        <w:t xml:space="preserve">Cisgender: </w:t>
      </w:r>
      <w:r>
        <w:rPr>
          <w:rFonts w:ascii="Times New Roman" w:hAnsi="Times New Roman"/>
          <w:color w:val="333333"/>
        </w:rPr>
        <w:t>This term is commonly used to refer to people who identify exclusively with the gender assigned at birth.</w:t>
      </w:r>
    </w:p>
    <w:p w14:paraId="1D46FC52"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nl-NL"/>
        </w:rPr>
        <w:t>Demigender:</w:t>
      </w:r>
      <w:r>
        <w:rPr>
          <w:rFonts w:ascii="Times New Roman" w:hAnsi="Times New Roman"/>
          <w:color w:val="333333"/>
        </w:rPr>
        <w:t xml:space="preserve"> This is a term used to describe a person who feels a connection and/or has an internal leaning toward a particular gender.</w:t>
      </w:r>
    </w:p>
    <w:p w14:paraId="474A8B5D"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de-DE"/>
        </w:rPr>
        <w:t>Gender Fluid:</w:t>
      </w:r>
      <w:r>
        <w:rPr>
          <w:rFonts w:ascii="Times New Roman" w:hAnsi="Times New Roman"/>
          <w:color w:val="333333"/>
        </w:rPr>
        <w:t xml:space="preserve"> This describes a person who moves fluidly between genders or whose gender shifts over time.</w:t>
      </w:r>
    </w:p>
    <w:p w14:paraId="11D143C2"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de-DE"/>
        </w:rPr>
        <w:t>Gender Neutral:</w:t>
      </w:r>
      <w:r>
        <w:rPr>
          <w:rFonts w:ascii="Times New Roman" w:hAnsi="Times New Roman"/>
          <w:color w:val="333333"/>
        </w:rPr>
        <w:t xml:space="preserve"> Someone who expresses themselves in such a way that they do not wish to be perceived as any one gender</w:t>
      </w:r>
    </w:p>
    <w:p w14:paraId="24211C34"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it-IT"/>
        </w:rPr>
        <w:t xml:space="preserve">Gender Questioning: </w:t>
      </w:r>
      <w:r>
        <w:rPr>
          <w:rFonts w:ascii="Times New Roman" w:hAnsi="Times New Roman"/>
          <w:color w:val="333333"/>
        </w:rPr>
        <w:t>Gender questioning describes someone who is questioning all or parts of their gender identity or expression and does not wish to identify themselves with a specific gender identity.</w:t>
      </w:r>
    </w:p>
    <w:p w14:paraId="2543CF9C"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de-DE"/>
        </w:rPr>
        <w:lastRenderedPageBreak/>
        <w:t xml:space="preserve">Intergender: </w:t>
      </w:r>
      <w:r>
        <w:rPr>
          <w:rFonts w:ascii="Times New Roman" w:hAnsi="Times New Roman"/>
          <w:color w:val="333333"/>
        </w:rPr>
        <w:t>Intergender describes a gender identity that is a mix of both masculine and feminine identities.</w:t>
      </w:r>
    </w:p>
    <w:p w14:paraId="3580498C"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de-DE"/>
        </w:rPr>
        <w:t>Multi-Gender:</w:t>
      </w:r>
      <w:r>
        <w:rPr>
          <w:rFonts w:ascii="Times New Roman" w:hAnsi="Times New Roman"/>
          <w:color w:val="333333"/>
        </w:rPr>
        <w:t xml:space="preserve"> Multi-gender describes people who hold more than one gender identity.</w:t>
      </w:r>
    </w:p>
    <w:p w14:paraId="15924A57"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it-IT"/>
        </w:rPr>
        <w:t xml:space="preserve">Gender Nonconforming: </w:t>
      </w:r>
      <w:r>
        <w:rPr>
          <w:rFonts w:ascii="Times New Roman" w:hAnsi="Times New Roman"/>
          <w:color w:val="333333"/>
        </w:rPr>
        <w:t>Gender nonconforming is most commonly used to describe a gender expression different from cultural stereotypes associated with that person</w:t>
      </w:r>
      <w:r>
        <w:rPr>
          <w:rFonts w:ascii="Times New Roman" w:hAnsi="Times New Roman"/>
          <w:color w:val="333333"/>
          <w:rtl/>
        </w:rPr>
        <w:t>’</w:t>
      </w:r>
      <w:r>
        <w:rPr>
          <w:rFonts w:ascii="Times New Roman" w:hAnsi="Times New Roman"/>
          <w:color w:val="333333"/>
        </w:rPr>
        <w:t>s perceived gender or gender assigned at birth.</w:t>
      </w:r>
    </w:p>
    <w:p w14:paraId="283AB436" w14:textId="77777777" w:rsidR="000E642E" w:rsidRDefault="00000000">
      <w:pPr>
        <w:pStyle w:val="Default"/>
        <w:spacing w:before="0" w:after="480" w:line="240" w:lineRule="auto"/>
        <w:rPr>
          <w:rFonts w:ascii="Times New Roman" w:eastAsia="Times New Roman" w:hAnsi="Times New Roman" w:cs="Times New Roman"/>
          <w:color w:val="333333"/>
        </w:rPr>
      </w:pPr>
      <w:r>
        <w:rPr>
          <w:rStyle w:val="None"/>
          <w:rFonts w:ascii="Times New Roman" w:hAnsi="Times New Roman"/>
          <w:b/>
          <w:bCs/>
          <w:color w:val="333333"/>
          <w:lang w:val="pt-PT"/>
        </w:rPr>
        <w:t xml:space="preserve">Genderqueer: </w:t>
      </w:r>
      <w:r>
        <w:rPr>
          <w:rFonts w:ascii="Times New Roman" w:hAnsi="Times New Roman"/>
          <w:color w:val="333333"/>
        </w:rPr>
        <w:t>Genderqueer describes a gender identity that is not defined as exclusively male or female. Genderqueer people experience their gender in unique ways. Their identity can include elements of the feminine, masculine, and nonbinary, or none of these. Identifying as genderqueer may be viewed as a rejection of associations or labels.</w:t>
      </w:r>
    </w:p>
    <w:p w14:paraId="6F2055D4" w14:textId="77777777" w:rsidR="000E642E" w:rsidRDefault="00000000">
      <w:pPr>
        <w:pStyle w:val="Default"/>
        <w:spacing w:before="0" w:after="480" w:line="240" w:lineRule="auto"/>
        <w:rPr>
          <w:rFonts w:ascii="Times New Roman" w:eastAsia="Times New Roman" w:hAnsi="Times New Roman" w:cs="Times New Roman"/>
          <w:color w:val="333333"/>
          <w:sz w:val="32"/>
          <w:szCs w:val="32"/>
        </w:rPr>
      </w:pPr>
      <w:proofErr w:type="spellStart"/>
      <w:r>
        <w:rPr>
          <w:rStyle w:val="None"/>
          <w:rFonts w:ascii="Times New Roman" w:hAnsi="Times New Roman"/>
          <w:b/>
          <w:bCs/>
          <w:color w:val="333333"/>
        </w:rPr>
        <w:t>Furry’s</w:t>
      </w:r>
      <w:proofErr w:type="spellEnd"/>
      <w:r>
        <w:rPr>
          <w:rStyle w:val="None"/>
          <w:rFonts w:ascii="Times New Roman" w:hAnsi="Times New Roman"/>
          <w:color w:val="333333"/>
        </w:rPr>
        <w:t>- Kids identifying as animals</w:t>
      </w:r>
      <w:r>
        <w:rPr>
          <w:rFonts w:ascii="Times New Roman" w:hAnsi="Times New Roman"/>
          <w:color w:val="333333"/>
          <w:sz w:val="32"/>
          <w:szCs w:val="32"/>
        </w:rPr>
        <w:t xml:space="preserve">. </w:t>
      </w:r>
    </w:p>
    <w:p w14:paraId="46899A87" w14:textId="77777777" w:rsidR="000E642E"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The LBGT movement is one that possesses a spirit that is extremely antagonistic, aggressive, warlike and is determined to invade every area and precinct of our society. Our educational systems, schools, colleges, businesses and in recent years has aimed to invade the sanctuary of the righteous that we know as the church.  Denominations, in many of their major </w:t>
      </w:r>
      <w:proofErr w:type="gramStart"/>
      <w:r>
        <w:rPr>
          <w:rFonts w:ascii="Times New Roman" w:hAnsi="Times New Roman"/>
        </w:rPr>
        <w:t>gatherings,  have</w:t>
      </w:r>
      <w:proofErr w:type="gramEnd"/>
      <w:r>
        <w:rPr>
          <w:rFonts w:ascii="Times New Roman" w:hAnsi="Times New Roman"/>
        </w:rPr>
        <w:t xml:space="preserve"> been divided and have even split over where they stand on the issues of gay members, gay marriage and the Ordination of gay ministers and Priest. </w:t>
      </w:r>
      <w:proofErr w:type="gramStart"/>
      <w:r>
        <w:rPr>
          <w:rFonts w:ascii="Times New Roman" w:hAnsi="Times New Roman"/>
        </w:rPr>
        <w:t>It is clear that the</w:t>
      </w:r>
      <w:proofErr w:type="gramEnd"/>
      <w:r>
        <w:rPr>
          <w:rFonts w:ascii="Times New Roman" w:hAnsi="Times New Roman"/>
        </w:rPr>
        <w:t xml:space="preserve"> movement seems to respect no bounds as it is attempting to impose its will on practically every established institution. Because the movement has couched its argument using terms such as discrimination, racism and has attached itself to the Civil Rights movement many </w:t>
      </w:r>
      <w:proofErr w:type="gramStart"/>
      <w:r>
        <w:rPr>
          <w:rFonts w:ascii="Times New Roman" w:hAnsi="Times New Roman"/>
        </w:rPr>
        <w:t>denomination</w:t>
      </w:r>
      <w:proofErr w:type="gramEnd"/>
      <w:r>
        <w:rPr>
          <w:rFonts w:ascii="Times New Roman" w:hAnsi="Times New Roman"/>
        </w:rPr>
        <w:t xml:space="preserve"> have caved in to the pressure ignoring the Biblical revelation. The following churches has accepted the openly gay lifestyle and confirms openly gay Priest and Ministers. The </w:t>
      </w:r>
      <w:hyperlink r:id="rId13" w:history="1">
        <w:r>
          <w:rPr>
            <w:rFonts w:ascii="Times New Roman" w:hAnsi="Times New Roman"/>
          </w:rPr>
          <w:t>Metropolitan Community Church</w:t>
        </w:r>
      </w:hyperlink>
      <w:r>
        <w:rPr>
          <w:rFonts w:ascii="Times New Roman" w:hAnsi="Times New Roman"/>
        </w:rPr>
        <w:t xml:space="preserve">, a predominantly LGBT church, has ordained LGBT candidates for ministry since its founding in 1968. In 1972, the </w:t>
      </w:r>
      <w:hyperlink r:id="rId14" w:history="1">
        <w:r>
          <w:rPr>
            <w:rFonts w:ascii="Times New Roman" w:hAnsi="Times New Roman"/>
          </w:rPr>
          <w:t>United Church of Christ</w:t>
        </w:r>
      </w:hyperlink>
      <w:r>
        <w:rPr>
          <w:rFonts w:ascii="Times New Roman" w:hAnsi="Times New Roman"/>
        </w:rPr>
        <w:t xml:space="preserve"> became the first mainline Protestant </w:t>
      </w:r>
      <w:r>
        <w:rPr>
          <w:rFonts w:ascii="Times New Roman" w:hAnsi="Times New Roman"/>
        </w:rPr>
        <w:lastRenderedPageBreak/>
        <w:t xml:space="preserve">denomination in the United States to ordain an openly gay clergy person. Other churches that allow LGBT clergy are the </w:t>
      </w:r>
      <w:hyperlink r:id="rId15" w:history="1">
        <w:r>
          <w:rPr>
            <w:rFonts w:ascii="Times New Roman" w:hAnsi="Times New Roman"/>
          </w:rPr>
          <w:t>Evangelical Lutheran Church in America</w:t>
        </w:r>
      </w:hyperlink>
      <w:r>
        <w:rPr>
          <w:rFonts w:ascii="Times New Roman" w:hAnsi="Times New Roman"/>
        </w:rPr>
        <w:t xml:space="preserve">, the </w:t>
      </w:r>
      <w:hyperlink r:id="rId16" w:history="1">
        <w:r>
          <w:rPr>
            <w:rFonts w:ascii="Times New Roman" w:hAnsi="Times New Roman"/>
          </w:rPr>
          <w:t>Presbyterian Church (USA)</w:t>
        </w:r>
      </w:hyperlink>
      <w:r>
        <w:rPr>
          <w:rFonts w:ascii="Times New Roman" w:hAnsi="Times New Roman"/>
        </w:rPr>
        <w:t xml:space="preserve">, the </w:t>
      </w:r>
      <w:hyperlink r:id="rId17" w:history="1">
        <w:r>
          <w:rPr>
            <w:rFonts w:ascii="Times New Roman" w:hAnsi="Times New Roman"/>
          </w:rPr>
          <w:t>Episcopal Church in the United States</w:t>
        </w:r>
      </w:hyperlink>
      <w:r>
        <w:rPr>
          <w:rFonts w:ascii="Times New Roman" w:hAnsi="Times New Roman"/>
        </w:rPr>
        <w:t xml:space="preserve">, the </w:t>
      </w:r>
      <w:hyperlink r:id="rId18" w:history="1">
        <w:r>
          <w:rPr>
            <w:rFonts w:ascii="Times New Roman" w:hAnsi="Times New Roman"/>
          </w:rPr>
          <w:t>Christian Church (Disciples of Christ)</w:t>
        </w:r>
      </w:hyperlink>
      <w:r>
        <w:rPr>
          <w:rFonts w:ascii="Times New Roman" w:hAnsi="Times New Roman"/>
        </w:rPr>
        <w:t xml:space="preserve">, the </w:t>
      </w:r>
      <w:hyperlink r:id="rId19" w:history="1">
        <w:r>
          <w:rPr>
            <w:rFonts w:ascii="Times New Roman" w:hAnsi="Times New Roman"/>
          </w:rPr>
          <w:t>Church of Scotland</w:t>
        </w:r>
      </w:hyperlink>
      <w:r>
        <w:rPr>
          <w:rFonts w:ascii="Times New Roman" w:hAnsi="Times New Roman"/>
        </w:rPr>
        <w:t xml:space="preserve">, the </w:t>
      </w:r>
      <w:hyperlink r:id="rId20" w:history="1">
        <w:r>
          <w:rPr>
            <w:rFonts w:ascii="Times New Roman" w:hAnsi="Times New Roman"/>
          </w:rPr>
          <w:t>Church of England</w:t>
        </w:r>
      </w:hyperlink>
      <w:r>
        <w:rPr>
          <w:rFonts w:ascii="Times New Roman" w:hAnsi="Times New Roman"/>
        </w:rPr>
        <w:t xml:space="preserve">, the </w:t>
      </w:r>
      <w:hyperlink r:id="rId21" w:history="1">
        <w:r>
          <w:rPr>
            <w:rFonts w:ascii="Times New Roman" w:hAnsi="Times New Roman"/>
          </w:rPr>
          <w:t>Church in Wales</w:t>
        </w:r>
      </w:hyperlink>
      <w:r>
        <w:rPr>
          <w:rFonts w:ascii="Times New Roman" w:hAnsi="Times New Roman"/>
        </w:rPr>
        <w:t xml:space="preserve">, the </w:t>
      </w:r>
      <w:hyperlink r:id="rId22" w:history="1">
        <w:r>
          <w:rPr>
            <w:rStyle w:val="Hyperlink2"/>
            <w:rFonts w:ascii="Times New Roman" w:hAnsi="Times New Roman"/>
          </w:rPr>
          <w:t>Church of Sweden</w:t>
        </w:r>
      </w:hyperlink>
      <w:r>
        <w:rPr>
          <w:rFonts w:ascii="Times New Roman" w:hAnsi="Times New Roman"/>
        </w:rPr>
        <w:t xml:space="preserve">, the </w:t>
      </w:r>
      <w:hyperlink r:id="rId23" w:history="1">
        <w:r>
          <w:rPr>
            <w:rFonts w:ascii="Times New Roman" w:hAnsi="Times New Roman"/>
          </w:rPr>
          <w:t>Church of Norway</w:t>
        </w:r>
      </w:hyperlink>
      <w:r>
        <w:rPr>
          <w:rFonts w:ascii="Times New Roman" w:hAnsi="Times New Roman"/>
        </w:rPr>
        <w:t xml:space="preserve">, the </w:t>
      </w:r>
      <w:hyperlink r:id="rId24" w:history="1">
        <w:r>
          <w:rPr>
            <w:rFonts w:ascii="Times New Roman" w:hAnsi="Times New Roman"/>
          </w:rPr>
          <w:t>Church of Denmark</w:t>
        </w:r>
      </w:hyperlink>
      <w:r>
        <w:rPr>
          <w:rFonts w:ascii="Times New Roman" w:hAnsi="Times New Roman"/>
        </w:rPr>
        <w:t xml:space="preserve">, the </w:t>
      </w:r>
      <w:hyperlink r:id="rId25" w:history="1">
        <w:r>
          <w:rPr>
            <w:rFonts w:ascii="Times New Roman" w:hAnsi="Times New Roman"/>
          </w:rPr>
          <w:t>Church of Iceland</w:t>
        </w:r>
      </w:hyperlink>
      <w:r>
        <w:rPr>
          <w:rFonts w:ascii="Times New Roman" w:hAnsi="Times New Roman"/>
        </w:rPr>
        <w:t xml:space="preserve">, the </w:t>
      </w:r>
      <w:hyperlink r:id="rId26" w:history="1">
        <w:r>
          <w:rPr>
            <w:rFonts w:ascii="Times New Roman" w:hAnsi="Times New Roman"/>
          </w:rPr>
          <w:t>Evangelical Lutheran Church of Finland</w:t>
        </w:r>
      </w:hyperlink>
      <w:r>
        <w:rPr>
          <w:rFonts w:ascii="Times New Roman" w:hAnsi="Times New Roman"/>
        </w:rPr>
        <w:t xml:space="preserve">, the </w:t>
      </w:r>
      <w:hyperlink r:id="rId27" w:history="1">
        <w:r>
          <w:rPr>
            <w:rFonts w:ascii="Times New Roman" w:hAnsi="Times New Roman"/>
          </w:rPr>
          <w:t>Evangelical Church in Germany</w:t>
        </w:r>
      </w:hyperlink>
      <w:r>
        <w:rPr>
          <w:rFonts w:ascii="Times New Roman" w:hAnsi="Times New Roman"/>
        </w:rPr>
        <w:t xml:space="preserve">, the </w:t>
      </w:r>
      <w:hyperlink r:id="rId28" w:history="1">
        <w:r>
          <w:rPr>
            <w:rFonts w:ascii="Times New Roman" w:hAnsi="Times New Roman"/>
          </w:rPr>
          <w:t>Methodist Church in Britain</w:t>
        </w:r>
      </w:hyperlink>
      <w:r>
        <w:rPr>
          <w:rFonts w:ascii="Times New Roman" w:hAnsi="Times New Roman"/>
        </w:rPr>
        <w:t xml:space="preserve">, the </w:t>
      </w:r>
      <w:hyperlink r:id="rId29" w:history="1">
        <w:r>
          <w:rPr>
            <w:rFonts w:ascii="Times New Roman" w:hAnsi="Times New Roman"/>
          </w:rPr>
          <w:t>Protestant Church in the Netherlands</w:t>
        </w:r>
      </w:hyperlink>
      <w:r>
        <w:rPr>
          <w:rFonts w:ascii="Times New Roman" w:hAnsi="Times New Roman"/>
        </w:rPr>
        <w:t xml:space="preserve">, the </w:t>
      </w:r>
      <w:hyperlink r:id="rId30" w:history="1">
        <w:r>
          <w:rPr>
            <w:rFonts w:ascii="Times New Roman" w:hAnsi="Times New Roman"/>
          </w:rPr>
          <w:t>United Protestant Church in Belgium</w:t>
        </w:r>
      </w:hyperlink>
      <w:r>
        <w:rPr>
          <w:rFonts w:ascii="Times New Roman" w:hAnsi="Times New Roman"/>
        </w:rPr>
        <w:t xml:space="preserve">, the </w:t>
      </w:r>
      <w:hyperlink r:id="rId31" w:history="1">
        <w:r>
          <w:rPr>
            <w:rFonts w:ascii="Times New Roman" w:hAnsi="Times New Roman"/>
          </w:rPr>
          <w:t>Swiss Reformed Church</w:t>
        </w:r>
      </w:hyperlink>
      <w:r>
        <w:rPr>
          <w:rFonts w:ascii="Times New Roman" w:hAnsi="Times New Roman"/>
        </w:rPr>
        <w:t xml:space="preserve">, the </w:t>
      </w:r>
      <w:hyperlink r:id="rId32" w:history="1">
        <w:r>
          <w:rPr>
            <w:rFonts w:ascii="Times New Roman" w:hAnsi="Times New Roman"/>
          </w:rPr>
          <w:t>United Protestant Church of France</w:t>
        </w:r>
      </w:hyperlink>
      <w:r>
        <w:rPr>
          <w:rFonts w:ascii="Times New Roman" w:hAnsi="Times New Roman"/>
        </w:rPr>
        <w:t xml:space="preserve">, the </w:t>
      </w:r>
      <w:hyperlink r:id="rId33" w:history="1">
        <w:r>
          <w:rPr>
            <w:rFonts w:ascii="Times New Roman" w:hAnsi="Times New Roman"/>
          </w:rPr>
          <w:t>Evangelical Lutheran Church in Canada</w:t>
        </w:r>
      </w:hyperlink>
      <w:r>
        <w:rPr>
          <w:rFonts w:ascii="Times New Roman" w:hAnsi="Times New Roman"/>
        </w:rPr>
        <w:t xml:space="preserve">, </w:t>
      </w:r>
      <w:hyperlink r:id="rId34" w:history="1">
        <w:r>
          <w:rPr>
            <w:rFonts w:ascii="Times New Roman" w:hAnsi="Times New Roman"/>
          </w:rPr>
          <w:t>Anglican Church in Canada</w:t>
        </w:r>
      </w:hyperlink>
      <w:r>
        <w:rPr>
          <w:rFonts w:ascii="Times New Roman" w:hAnsi="Times New Roman"/>
        </w:rPr>
        <w:t xml:space="preserve">, the </w:t>
      </w:r>
      <w:hyperlink r:id="rId35" w:history="1">
        <w:r>
          <w:rPr>
            <w:rFonts w:ascii="Times New Roman" w:hAnsi="Times New Roman"/>
          </w:rPr>
          <w:t>Old Catholic Church</w:t>
        </w:r>
      </w:hyperlink>
      <w:r>
        <w:rPr>
          <w:rFonts w:ascii="Times New Roman" w:hAnsi="Times New Roman"/>
        </w:rPr>
        <w:t xml:space="preserve">, the </w:t>
      </w:r>
      <w:hyperlink r:id="rId36" w:history="1">
        <w:r>
          <w:rPr>
            <w:rFonts w:ascii="Times New Roman" w:hAnsi="Times New Roman"/>
          </w:rPr>
          <w:t>Czechoslovak Hussite Church</w:t>
        </w:r>
      </w:hyperlink>
      <w:r>
        <w:rPr>
          <w:rFonts w:ascii="Times New Roman" w:hAnsi="Times New Roman"/>
        </w:rPr>
        <w:t xml:space="preserve"> and the </w:t>
      </w:r>
      <w:hyperlink r:id="rId37" w:history="1">
        <w:r>
          <w:rPr>
            <w:rFonts w:ascii="Times New Roman" w:hAnsi="Times New Roman"/>
          </w:rPr>
          <w:t>United Church of Christ in Japan</w:t>
        </w:r>
      </w:hyperlink>
      <w:r>
        <w:rPr>
          <w:rFonts w:ascii="Times New Roman" w:hAnsi="Times New Roman"/>
        </w:rPr>
        <w:t xml:space="preserve">. </w:t>
      </w:r>
    </w:p>
    <w:p w14:paraId="27FA1844" w14:textId="5B41B373" w:rsidR="000E642E" w:rsidRDefault="00000000">
      <w:pPr>
        <w:pStyle w:val="Default"/>
        <w:spacing w:before="0" w:line="240" w:lineRule="auto"/>
        <w:rPr>
          <w:rFonts w:ascii="Times New Roman" w:eastAsia="Times New Roman" w:hAnsi="Times New Roman" w:cs="Times New Roman"/>
          <w:shd w:val="clear" w:color="auto" w:fill="FFFFFF"/>
          <w14:textFill>
            <w14:solidFill>
              <w14:srgbClr w14:val="000000">
                <w14:alpha w14:val="19999"/>
              </w14:srgbClr>
            </w14:solidFill>
          </w14:textFill>
        </w:rPr>
      </w:pPr>
      <w:r>
        <w:rPr>
          <w:rStyle w:val="None"/>
          <w:rFonts w:ascii="Times New Roman" w:hAnsi="Times New Roman"/>
          <w:b/>
          <w:bCs/>
          <w:shd w:val="clear" w:color="auto" w:fill="FFFFFF"/>
        </w:rPr>
        <w:t>Canada</w:t>
      </w:r>
      <w:r>
        <w:rPr>
          <w:rStyle w:val="Hyperlink0"/>
          <w:rFonts w:ascii="Times New Roman" w:hAnsi="Times New Roman"/>
          <w:shd w:val="clear" w:color="auto" w:fill="FFFFFF"/>
        </w:rPr>
        <w:t xml:space="preserve">: Under the guise of banning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 xml:space="preserve">conversion therapy,” Christian sexual ethics just became illegal in Canada–and similar laws are coming to the United States. Conversion therapy is a widely discredited and outdated practice that attempts to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 xml:space="preserve">cure” people of homosexuality via behavioral therapies like electric shock treatment.  Almost nobody in the West uses this technique anymore. So why are anti-conversion therapy laws now taking effect across Western Countries like Canada, Germany, France, and even parts of the United States? Clearly, banning archaic conversion therapy practices </w:t>
      </w:r>
      <w:proofErr w:type="spellStart"/>
      <w:r>
        <w:rPr>
          <w:rStyle w:val="Hyperlink0"/>
          <w:rFonts w:ascii="Times New Roman" w:hAnsi="Times New Roman"/>
          <w:shd w:val="clear" w:color="auto" w:fill="FFFFFF"/>
        </w:rPr>
        <w:t>isn</w:t>
      </w:r>
      <w:proofErr w:type="spellEnd"/>
      <w:r>
        <w:rPr>
          <w:rStyle w:val="Hyperlink0"/>
          <w:rFonts w:ascii="Times New Roman" w:hAnsi="Times New Roman"/>
          <w:shd w:val="clear" w:color="auto" w:fill="FFFFFF"/>
          <w:rtl/>
        </w:rPr>
        <w:t>’</w:t>
      </w:r>
      <w:r>
        <w:rPr>
          <w:rStyle w:val="Hyperlink0"/>
          <w:rFonts w:ascii="Times New Roman" w:hAnsi="Times New Roman"/>
          <w:shd w:val="clear" w:color="auto" w:fill="FFFFFF"/>
        </w:rPr>
        <w:t xml:space="preserve">t the true goal.  According to the Daily Wire, the Canadian law, enacted on Jan. 7 and titled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 xml:space="preserve">C-4,” now defines conversion therapy as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 xml:space="preserve">any counseling or advising against transgender or nonbinary identity or non-heterosexual sexuality — even if the young person or adult requests it.” Notably, no mention is made of conversion therapy in the other direction: counseling young people to adopt non-heterosexual sexuality is, presumably, still legal in Canada. The ban on so-called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conversion therapy” is not restricted to psychologists</w:t>
      </w:r>
      <w:r>
        <w:rPr>
          <w:rStyle w:val="Hyperlink0"/>
          <w:rFonts w:ascii="Times New Roman" w:hAnsi="Times New Roman"/>
          <w:shd w:val="clear" w:color="auto" w:fill="FFFFFF"/>
          <w:rtl/>
        </w:rPr>
        <w:t xml:space="preserve">’ </w:t>
      </w:r>
      <w:r>
        <w:rPr>
          <w:rStyle w:val="Hyperlink0"/>
          <w:rFonts w:ascii="Times New Roman" w:hAnsi="Times New Roman"/>
          <w:shd w:val="clear" w:color="auto" w:fill="FFFFFF"/>
        </w:rPr>
        <w:t>offices, however. The law states that</w:t>
      </w:r>
      <w:r>
        <w:rPr>
          <w:rStyle w:val="Hyperlink0"/>
          <w:rFonts w:ascii="Times New Roman" w:hAnsi="Times New Roman"/>
          <w:shd w:val="clear" w:color="auto" w:fill="FFFFFF"/>
          <w:lang w:val="de-DE"/>
        </w:rPr>
        <w:t xml:space="preserve"> “</w:t>
      </w:r>
      <w:r>
        <w:rPr>
          <w:rStyle w:val="Hyperlink0"/>
          <w:rFonts w:ascii="Times New Roman" w:hAnsi="Times New Roman"/>
          <w:shd w:val="clear" w:color="auto" w:fill="FFFFFF"/>
        </w:rPr>
        <w:t>conversion therapy means a practice, treatment or service designed to (a)</w:t>
      </w:r>
      <w:r>
        <w:rPr>
          <w:rStyle w:val="Hyperlink0"/>
          <w:rFonts w:ascii="Times New Roman" w:hAnsi="Times New Roman"/>
          <w:shd w:val="clear" w:color="auto" w:fill="FFFFFF"/>
        </w:rPr>
        <w:t> </w:t>
      </w:r>
      <w:r>
        <w:rPr>
          <w:rStyle w:val="Hyperlink0"/>
          <w:rFonts w:ascii="Times New Roman" w:hAnsi="Times New Roman"/>
          <w:shd w:val="clear" w:color="auto" w:fill="FFFFFF"/>
        </w:rPr>
        <w:t>change a person</w:t>
      </w:r>
      <w:r>
        <w:rPr>
          <w:rStyle w:val="Hyperlink0"/>
          <w:rFonts w:ascii="Times New Roman" w:hAnsi="Times New Roman"/>
          <w:shd w:val="clear" w:color="auto" w:fill="FFFFFF"/>
          <w:rtl/>
        </w:rPr>
        <w:t>’</w:t>
      </w:r>
      <w:r>
        <w:rPr>
          <w:rStyle w:val="Hyperlink0"/>
          <w:rFonts w:ascii="Times New Roman" w:hAnsi="Times New Roman"/>
          <w:shd w:val="clear" w:color="auto" w:fill="FFFFFF"/>
        </w:rPr>
        <w:t>s sexual orientation to heterosexual […</w:t>
      </w:r>
      <w:r>
        <w:rPr>
          <w:rStyle w:val="Hyperlink0"/>
          <w:rFonts w:ascii="Times New Roman" w:hAnsi="Times New Roman"/>
          <w:shd w:val="clear" w:color="auto" w:fill="FFFFFF"/>
          <w:lang w:val="pt-PT"/>
        </w:rPr>
        <w:t>]</w:t>
      </w:r>
      <w:r>
        <w:rPr>
          <w:rStyle w:val="Hyperlink0"/>
          <w:rFonts w:ascii="Times New Roman" w:hAnsi="Times New Roman"/>
          <w:shd w:val="clear" w:color="auto" w:fill="FFFFFF"/>
        </w:rPr>
        <w:t xml:space="preserve">” and so on. The words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 xml:space="preserve">treatment” and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 xml:space="preserve">service” seem vaguely medical, but what qualifies as a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practice?” According to sources interviewed by The Hill, it could mean anything – including a pastor preaching from the pulpit. </w:t>
      </w:r>
      <w:r>
        <w:rPr>
          <w:rStyle w:val="None"/>
          <w:rFonts w:ascii="Times New Roman" w:hAnsi="Times New Roman"/>
          <w:b/>
          <w:bCs/>
          <w:shd w:val="clear" w:color="auto" w:fill="FFFFFF"/>
          <w14:textFill>
            <w14:solidFill>
              <w14:srgbClr w14:val="000000">
                <w14:alpha w14:val="19999"/>
              </w14:srgbClr>
            </w14:solidFill>
          </w14:textFill>
        </w:rPr>
        <w:t xml:space="preserve">(Article in, “The Collegian” February 4, 2022) </w:t>
      </w:r>
    </w:p>
    <w:p w14:paraId="4081BFC5" w14:textId="77777777" w:rsidR="000E642E" w:rsidRDefault="000E642E">
      <w:pPr>
        <w:pStyle w:val="Default"/>
        <w:spacing w:before="0" w:line="240" w:lineRule="auto"/>
        <w:rPr>
          <w:rFonts w:ascii="Times New Roman" w:eastAsia="Times New Roman" w:hAnsi="Times New Roman" w:cs="Times New Roman"/>
          <w:shd w:val="clear" w:color="auto" w:fill="FFFFFF"/>
          <w14:textFill>
            <w14:solidFill>
              <w14:srgbClr w14:val="000000">
                <w14:alpha w14:val="19999"/>
              </w14:srgbClr>
            </w14:solidFill>
          </w14:textFill>
        </w:rPr>
      </w:pPr>
    </w:p>
    <w:p w14:paraId="4CA6C4F4" w14:textId="5F2582BD" w:rsidR="000E642E"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It is vital like never before, that we as believers </w:t>
      </w:r>
      <w:proofErr w:type="gramStart"/>
      <w:r>
        <w:rPr>
          <w:rFonts w:ascii="Times New Roman" w:hAnsi="Times New Roman"/>
        </w:rPr>
        <w:t>have an understanding of</w:t>
      </w:r>
      <w:proofErr w:type="gramEnd"/>
      <w:r>
        <w:rPr>
          <w:rFonts w:ascii="Times New Roman" w:hAnsi="Times New Roman"/>
        </w:rPr>
        <w:t xml:space="preserve"> where we stand on ALL issues of human sexuality. The main questions that we must ask is, what does the Bible say about theses many issues? What should the stance of our local church and what should our </w:t>
      </w:r>
      <w:r>
        <w:rPr>
          <w:rFonts w:ascii="Times New Roman" w:hAnsi="Times New Roman"/>
        </w:rPr>
        <w:lastRenderedPageBreak/>
        <w:t>posture be when addressing those who find themselves needing ministry regarding these issues? As we move forward</w:t>
      </w:r>
      <w:r w:rsidR="00686DD5">
        <w:rPr>
          <w:rFonts w:ascii="Times New Roman" w:hAnsi="Times New Roman"/>
        </w:rPr>
        <w:t>,</w:t>
      </w:r>
      <w:r>
        <w:rPr>
          <w:rFonts w:ascii="Times New Roman" w:hAnsi="Times New Roman"/>
        </w:rPr>
        <w:t xml:space="preserve"> I want us to understand that our study has a two</w:t>
      </w:r>
      <w:r w:rsidR="00686DD5">
        <w:rPr>
          <w:rFonts w:ascii="Times New Roman" w:hAnsi="Times New Roman"/>
        </w:rPr>
        <w:t>-</w:t>
      </w:r>
      <w:r>
        <w:rPr>
          <w:rFonts w:ascii="Times New Roman" w:hAnsi="Times New Roman"/>
        </w:rPr>
        <w:t>fold purpose.</w:t>
      </w:r>
    </w:p>
    <w:p w14:paraId="34DE9D0F" w14:textId="77777777" w:rsidR="000E642E" w:rsidRDefault="00000000">
      <w:pPr>
        <w:pStyle w:val="Default"/>
        <w:spacing w:before="0" w:after="240" w:line="240" w:lineRule="auto"/>
        <w:rPr>
          <w:rFonts w:ascii="Times New Roman" w:eastAsia="Times New Roman" w:hAnsi="Times New Roman" w:cs="Times New Roman"/>
        </w:rPr>
      </w:pPr>
      <w:r>
        <w:rPr>
          <w:rStyle w:val="None"/>
          <w:rFonts w:ascii="Times New Roman" w:hAnsi="Times New Roman"/>
          <w:b/>
          <w:bCs/>
        </w:rPr>
        <w:t>First</w:t>
      </w:r>
      <w:r>
        <w:rPr>
          <w:rFonts w:ascii="Times New Roman" w:hAnsi="Times New Roman"/>
        </w:rPr>
        <w:t xml:space="preserve">, we must be willing and able to disciple the Christian community; and </w:t>
      </w:r>
    </w:p>
    <w:p w14:paraId="5B3C08D0" w14:textId="77777777" w:rsidR="000E642E" w:rsidRDefault="00000000">
      <w:pPr>
        <w:pStyle w:val="Default"/>
        <w:spacing w:before="0" w:after="240" w:line="240" w:lineRule="auto"/>
        <w:rPr>
          <w:rFonts w:ascii="Times New Roman" w:eastAsia="Times New Roman" w:hAnsi="Times New Roman" w:cs="Times New Roman"/>
        </w:rPr>
      </w:pPr>
      <w:r>
        <w:rPr>
          <w:rStyle w:val="None"/>
          <w:rFonts w:ascii="Times New Roman" w:hAnsi="Times New Roman"/>
          <w:b/>
          <w:bCs/>
        </w:rPr>
        <w:t>S</w:t>
      </w:r>
      <w:r>
        <w:rPr>
          <w:rStyle w:val="None"/>
          <w:rFonts w:ascii="Times New Roman" w:hAnsi="Times New Roman"/>
          <w:b/>
          <w:bCs/>
          <w:lang w:val="it-IT"/>
        </w:rPr>
        <w:t>econd</w:t>
      </w:r>
      <w:r>
        <w:rPr>
          <w:rFonts w:ascii="Times New Roman" w:hAnsi="Times New Roman"/>
        </w:rPr>
        <w:t xml:space="preserve">, we must be willing and able to engage this conversation outside the Christian community was a public witness. </w:t>
      </w:r>
    </w:p>
    <w:p w14:paraId="292AEE87" w14:textId="028E3725" w:rsidR="000E642E" w:rsidRDefault="00000000">
      <w:pPr>
        <w:pStyle w:val="Default"/>
        <w:spacing w:before="0" w:after="240" w:line="480" w:lineRule="auto"/>
        <w:rPr>
          <w:rFonts w:ascii="Times New Roman" w:eastAsia="Times New Roman" w:hAnsi="Times New Roman" w:cs="Times New Roman"/>
        </w:rPr>
      </w:pPr>
      <w:r>
        <w:rPr>
          <w:rFonts w:ascii="Times New Roman" w:hAnsi="Times New Roman"/>
        </w:rPr>
        <w:t>The issues we struggle with today regarding our sexuality and gender are not new, but ancient.  The issue is not just behavior</w:t>
      </w:r>
      <w:r w:rsidR="00686DD5">
        <w:rPr>
          <w:rFonts w:ascii="Times New Roman" w:hAnsi="Times New Roman"/>
        </w:rPr>
        <w:t>,</w:t>
      </w:r>
      <w:r>
        <w:rPr>
          <w:rFonts w:ascii="Times New Roman" w:hAnsi="Times New Roman"/>
        </w:rPr>
        <w:t xml:space="preserve"> but it is about our very identity. We are struggling to answer the ancient question, </w:t>
      </w:r>
      <w:r>
        <w:rPr>
          <w:rStyle w:val="None"/>
          <w:rFonts w:ascii="Times New Roman" w:hAnsi="Times New Roman"/>
          <w:b/>
          <w:bCs/>
          <w:rtl/>
          <w:lang w:val="ar-SA"/>
        </w:rPr>
        <w:t>“</w:t>
      </w:r>
      <w:r>
        <w:rPr>
          <w:rStyle w:val="None"/>
          <w:rFonts w:ascii="Times New Roman" w:hAnsi="Times New Roman"/>
          <w:b/>
          <w:bCs/>
        </w:rPr>
        <w:t>What is humanity?”</w:t>
      </w:r>
      <w:r>
        <w:rPr>
          <w:rFonts w:ascii="Times New Roman" w:hAnsi="Times New Roman"/>
        </w:rPr>
        <w:t xml:space="preserve"> As Christians, we believe that a proper understanding of humanity must be informed by the biblical narrative. </w:t>
      </w:r>
    </w:p>
    <w:p w14:paraId="6F0D7826" w14:textId="77777777" w:rsidR="000E642E" w:rsidRDefault="00000000">
      <w:pPr>
        <w:pStyle w:val="Default"/>
        <w:spacing w:before="0" w:after="240" w:line="240" w:lineRule="auto"/>
        <w:rPr>
          <w:rFonts w:ascii="Times New Roman" w:eastAsia="Times New Roman" w:hAnsi="Times New Roman" w:cs="Times New Roman"/>
          <w:b/>
          <w:bCs/>
          <w:i/>
          <w:iCs/>
        </w:rPr>
      </w:pPr>
      <w:r>
        <w:rPr>
          <w:rFonts w:ascii="Times New Roman" w:hAnsi="Times New Roman"/>
          <w:b/>
          <w:bCs/>
          <w:i/>
          <w:iCs/>
        </w:rPr>
        <w:t xml:space="preserve">Then God said, </w:t>
      </w:r>
      <w:r>
        <w:rPr>
          <w:rFonts w:ascii="Times New Roman" w:hAnsi="Times New Roman"/>
          <w:b/>
          <w:bCs/>
          <w:i/>
          <w:iCs/>
          <w:rtl/>
          <w:lang w:val="ar-SA"/>
        </w:rPr>
        <w:t>“</w:t>
      </w:r>
      <w:r>
        <w:rPr>
          <w:rFonts w:ascii="Times New Roman" w:hAnsi="Times New Roman"/>
          <w:b/>
          <w:bCs/>
          <w:i/>
          <w:iCs/>
        </w:rPr>
        <w:t xml:space="preserve">Let Us make man in Our image, according to Our likeness; and let them rule...” God created man in His own image, in the image of God He created him; male and female He created them (Genesis 1:26-27 NASB). </w:t>
      </w:r>
    </w:p>
    <w:p w14:paraId="72C7321A" w14:textId="77777777" w:rsidR="000E642E" w:rsidRDefault="00000000">
      <w:pPr>
        <w:pStyle w:val="Default"/>
        <w:spacing w:before="0" w:after="240" w:line="480" w:lineRule="auto"/>
        <w:rPr>
          <w:rFonts w:ascii="Times New Roman" w:eastAsia="Times New Roman" w:hAnsi="Times New Roman" w:cs="Times New Roman"/>
        </w:rPr>
      </w:pPr>
      <w:r>
        <w:rPr>
          <w:rStyle w:val="None"/>
          <w:rFonts w:ascii="Times New Roman" w:hAnsi="Times New Roman"/>
          <w:b/>
          <w:bCs/>
        </w:rPr>
        <w:t xml:space="preserve">Humanity is created in the image of God. </w:t>
      </w:r>
      <w:r>
        <w:rPr>
          <w:rFonts w:ascii="Times New Roman" w:hAnsi="Times New Roman"/>
        </w:rPr>
        <w:t>The image/likeness of God does not speak to human form, but to the sharing of God</w:t>
      </w:r>
      <w:r>
        <w:rPr>
          <w:rFonts w:ascii="Times New Roman" w:hAnsi="Times New Roman"/>
          <w:rtl/>
        </w:rPr>
        <w:t>’</w:t>
      </w:r>
      <w:r>
        <w:rPr>
          <w:rFonts w:ascii="Times New Roman" w:hAnsi="Times New Roman"/>
          <w:lang w:val="it-IT"/>
        </w:rPr>
        <w:t xml:space="preserve">s spirit. </w:t>
      </w:r>
    </w:p>
    <w:p w14:paraId="5EDA09A7" w14:textId="77777777" w:rsidR="000E642E" w:rsidRDefault="00000000">
      <w:pPr>
        <w:pStyle w:val="Default"/>
        <w:spacing w:before="0" w:after="240" w:line="240" w:lineRule="auto"/>
        <w:rPr>
          <w:rStyle w:val="None"/>
          <w:rFonts w:ascii="Times New Roman" w:eastAsia="Times New Roman" w:hAnsi="Times New Roman" w:cs="Times New Roman"/>
          <w:b/>
          <w:bCs/>
        </w:rPr>
      </w:pPr>
      <w:r>
        <w:rPr>
          <w:rStyle w:val="None"/>
          <w:rFonts w:ascii="Times New Roman" w:hAnsi="Times New Roman"/>
          <w:b/>
          <w:bCs/>
          <w:rtl/>
          <w:lang w:val="ar-SA"/>
        </w:rPr>
        <w:t>“</w:t>
      </w:r>
      <w:r>
        <w:rPr>
          <w:rStyle w:val="None"/>
          <w:rFonts w:ascii="Times New Roman" w:hAnsi="Times New Roman"/>
          <w:b/>
          <w:bCs/>
        </w:rPr>
        <w:t xml:space="preserve">...the LORD God formed </w:t>
      </w:r>
      <w:r>
        <w:rPr>
          <w:rStyle w:val="None"/>
          <w:rFonts w:ascii="Times New Roman" w:hAnsi="Times New Roman"/>
          <w:b/>
          <w:bCs/>
          <w:i/>
          <w:iCs/>
          <w:rtl/>
        </w:rPr>
        <w:t>’</w:t>
      </w:r>
      <w:proofErr w:type="spellStart"/>
      <w:r>
        <w:rPr>
          <w:rStyle w:val="None"/>
          <w:rFonts w:ascii="Times New Roman" w:hAnsi="Times New Roman"/>
          <w:b/>
          <w:bCs/>
          <w:i/>
          <w:iCs/>
        </w:rPr>
        <w:t>adam</w:t>
      </w:r>
      <w:proofErr w:type="spellEnd"/>
      <w:r>
        <w:rPr>
          <w:rStyle w:val="None"/>
          <w:rFonts w:ascii="Times New Roman" w:hAnsi="Times New Roman"/>
          <w:b/>
          <w:bCs/>
          <w:i/>
          <w:iCs/>
        </w:rPr>
        <w:t xml:space="preserve"> </w:t>
      </w:r>
      <w:r>
        <w:rPr>
          <w:rStyle w:val="None"/>
          <w:rFonts w:ascii="Times New Roman" w:hAnsi="Times New Roman"/>
          <w:b/>
          <w:bCs/>
        </w:rPr>
        <w:t xml:space="preserve">of dust from the </w:t>
      </w:r>
      <w:proofErr w:type="gramStart"/>
      <w:r>
        <w:rPr>
          <w:rStyle w:val="None"/>
          <w:rFonts w:ascii="Times New Roman" w:hAnsi="Times New Roman"/>
          <w:b/>
          <w:bCs/>
        </w:rPr>
        <w:t>ground, and</w:t>
      </w:r>
      <w:proofErr w:type="gramEnd"/>
      <w:r>
        <w:rPr>
          <w:rStyle w:val="None"/>
          <w:rFonts w:ascii="Times New Roman" w:hAnsi="Times New Roman"/>
          <w:b/>
          <w:bCs/>
        </w:rPr>
        <w:t xml:space="preserve"> breathed into his nostrils the breath of life; the human became a living being” (Genesis 2:7). </w:t>
      </w:r>
    </w:p>
    <w:p w14:paraId="6DB12F65" w14:textId="77777777" w:rsidR="000E642E" w:rsidRDefault="00000000">
      <w:pPr>
        <w:pStyle w:val="Default"/>
        <w:spacing w:before="0" w:after="240" w:line="480" w:lineRule="auto"/>
        <w:rPr>
          <w:rStyle w:val="None"/>
          <w:rFonts w:ascii="Times New Roman" w:eastAsia="Times New Roman" w:hAnsi="Times New Roman" w:cs="Times New Roman"/>
          <w:b/>
          <w:bCs/>
        </w:rPr>
      </w:pPr>
      <w:r>
        <w:rPr>
          <w:rStyle w:val="None"/>
          <w:rFonts w:ascii="Times New Roman" w:hAnsi="Times New Roman"/>
          <w:b/>
          <w:bCs/>
          <w:lang w:val="de-DE"/>
        </w:rPr>
        <w:t>Job 33:4</w:t>
      </w:r>
      <w:r>
        <w:rPr>
          <w:rStyle w:val="None"/>
          <w:rFonts w:ascii="Times New Roman" w:hAnsi="Times New Roman"/>
          <w:b/>
          <w:bCs/>
        </w:rPr>
        <w:t xml:space="preserve"> </w:t>
      </w:r>
      <w:r>
        <w:rPr>
          <w:rStyle w:val="None"/>
          <w:rFonts w:ascii="Times New Roman" w:hAnsi="Times New Roman"/>
          <w:b/>
          <w:bCs/>
          <w:rtl/>
          <w:lang w:val="ar-SA"/>
        </w:rPr>
        <w:t>“</w:t>
      </w:r>
      <w:r>
        <w:rPr>
          <w:rStyle w:val="None"/>
          <w:rFonts w:ascii="Times New Roman" w:hAnsi="Times New Roman"/>
          <w:b/>
          <w:bCs/>
        </w:rPr>
        <w:t>The Spirit of God has made me, And the breath of the Almighty gives me life.</w:t>
      </w:r>
    </w:p>
    <w:p w14:paraId="41742CD4" w14:textId="77777777" w:rsidR="000E642E" w:rsidRDefault="00000000">
      <w:pPr>
        <w:pStyle w:val="Default"/>
        <w:spacing w:before="0" w:line="240" w:lineRule="auto"/>
        <w:rPr>
          <w:rFonts w:ascii="Times New Roman" w:eastAsia="Times New Roman" w:hAnsi="Times New Roman" w:cs="Times New Roman"/>
          <w:b/>
          <w:bCs/>
          <w:color w:val="181818"/>
          <w:shd w:val="clear" w:color="auto" w:fill="FFFFFF"/>
        </w:rPr>
      </w:pPr>
      <w:r>
        <w:rPr>
          <w:rFonts w:ascii="Times New Roman" w:hAnsi="Times New Roman"/>
          <w:b/>
          <w:bCs/>
          <w:color w:val="181818"/>
          <w:shd w:val="clear" w:color="auto" w:fill="FFFFFF"/>
          <w:rtl/>
          <w:lang w:val="ar-SA"/>
        </w:rPr>
        <w:t>“</w:t>
      </w:r>
      <w:r>
        <w:rPr>
          <w:rFonts w:ascii="Times New Roman" w:hAnsi="Times New Roman"/>
          <w:b/>
          <w:bCs/>
          <w:color w:val="181818"/>
          <w:shd w:val="clear" w:color="auto" w:fill="FFFFFF"/>
        </w:rPr>
        <w:t xml:space="preserve">Augustine taught that true freedom is not choice or lack of constraint, but being what you are meant to be. Humans were created in the image of God. True freedom, then, is not found in moving away from that image but only in living it out.” </w:t>
      </w:r>
      <w:r>
        <w:rPr>
          <w:rStyle w:val="None"/>
          <w:rFonts w:ascii="Times New Roman" w:hAnsi="Times New Roman"/>
          <w:b/>
          <w:bCs/>
          <w:color w:val="181818"/>
          <w:shd w:val="clear" w:color="auto" w:fill="FFFFFF"/>
        </w:rPr>
        <w:t xml:space="preserve">― </w:t>
      </w:r>
      <w:r>
        <w:rPr>
          <w:rFonts w:ascii="Times New Roman" w:hAnsi="Times New Roman"/>
          <w:b/>
          <w:bCs/>
          <w:color w:val="181818"/>
          <w:shd w:val="clear" w:color="auto" w:fill="FFFFFF"/>
        </w:rPr>
        <w:t>Augustine of Hippo</w:t>
      </w:r>
    </w:p>
    <w:p w14:paraId="20E893AA" w14:textId="77777777" w:rsidR="000E642E" w:rsidRDefault="000E642E">
      <w:pPr>
        <w:pStyle w:val="Default"/>
        <w:spacing w:before="0" w:line="240" w:lineRule="auto"/>
        <w:rPr>
          <w:rFonts w:ascii="Times New Roman" w:eastAsia="Times New Roman" w:hAnsi="Times New Roman" w:cs="Times New Roman"/>
          <w:b/>
          <w:bCs/>
          <w:color w:val="181818"/>
          <w:shd w:val="clear" w:color="auto" w:fill="FFFFFF"/>
        </w:rPr>
      </w:pPr>
    </w:p>
    <w:p w14:paraId="1575A1A6" w14:textId="77777777" w:rsidR="000E642E" w:rsidRDefault="00000000">
      <w:pPr>
        <w:pStyle w:val="Default"/>
        <w:spacing w:before="0" w:line="240" w:lineRule="auto"/>
        <w:rPr>
          <w:rFonts w:ascii="Times New Roman" w:eastAsia="Times New Roman" w:hAnsi="Times New Roman" w:cs="Times New Roman"/>
          <w:b/>
          <w:bCs/>
          <w:color w:val="181818"/>
          <w:shd w:val="clear" w:color="auto" w:fill="FFFFFF"/>
        </w:rPr>
      </w:pPr>
      <w:r>
        <w:rPr>
          <w:rFonts w:ascii="Times New Roman" w:hAnsi="Times New Roman"/>
          <w:b/>
          <w:bCs/>
          <w:color w:val="181818"/>
          <w:shd w:val="clear" w:color="auto" w:fill="FFFFFF"/>
          <w:rtl/>
          <w:lang w:val="ar-SA"/>
        </w:rPr>
        <w:t>“</w:t>
      </w:r>
      <w:r>
        <w:rPr>
          <w:rFonts w:ascii="Times New Roman" w:hAnsi="Times New Roman"/>
          <w:b/>
          <w:bCs/>
          <w:color w:val="181818"/>
          <w:shd w:val="clear" w:color="auto" w:fill="FFFFFF"/>
        </w:rPr>
        <w:t xml:space="preserve">People today are trying to hang on to the dignity of man, but they do not know how to, because they have lost the truth that man is made in the image of God. . . . We are watching our culture put into effect the fact that when you tell men long enough that they are machines, it soon begins to show in their actions. You see it in our whole culture -- in the theater of cruelty, in the violence in the streets, in the death of man in art and life.” </w:t>
      </w:r>
    </w:p>
    <w:p w14:paraId="5CC71C51" w14:textId="77777777" w:rsidR="000E642E" w:rsidRDefault="00000000">
      <w:pPr>
        <w:pStyle w:val="Default"/>
        <w:spacing w:before="0" w:line="240" w:lineRule="auto"/>
        <w:rPr>
          <w:rFonts w:ascii="Times New Roman" w:eastAsia="Times New Roman" w:hAnsi="Times New Roman" w:cs="Times New Roman"/>
          <w:b/>
          <w:bCs/>
          <w:color w:val="333333"/>
          <w:shd w:val="clear" w:color="auto" w:fill="FFFFFF"/>
        </w:rPr>
      </w:pPr>
      <w:r>
        <w:rPr>
          <w:rStyle w:val="None"/>
          <w:rFonts w:ascii="Times New Roman" w:hAnsi="Times New Roman"/>
          <w:b/>
          <w:bCs/>
          <w:color w:val="181818"/>
          <w:shd w:val="clear" w:color="auto" w:fill="FFFFFF"/>
        </w:rPr>
        <w:t>― (</w:t>
      </w:r>
      <w:r>
        <w:rPr>
          <w:rFonts w:ascii="Times New Roman" w:hAnsi="Times New Roman"/>
          <w:b/>
          <w:bCs/>
          <w:color w:val="333333"/>
          <w:shd w:val="clear" w:color="auto" w:fill="FFFFFF"/>
          <w:lang w:val="de-DE"/>
        </w:rPr>
        <w:t xml:space="preserve">Francis A. Schaeffer, </w:t>
      </w:r>
      <w:r>
        <w:rPr>
          <w:rStyle w:val="Hyperlink3"/>
        </w:rPr>
        <w:fldChar w:fldCharType="begin"/>
      </w:r>
      <w:r>
        <w:rPr>
          <w:rStyle w:val="Hyperlink3"/>
          <w:rFonts w:ascii="Times New Roman" w:eastAsia="Times New Roman" w:hAnsi="Times New Roman" w:cs="Times New Roman"/>
          <w:b/>
          <w:bCs/>
          <w:color w:val="333333"/>
          <w:shd w:val="clear" w:color="auto" w:fill="FFFFFF"/>
        </w:rPr>
        <w:instrText xml:space="preserve"> HYPERLINK "https://www.goodreads.com/work/quotes/142938"</w:instrText>
      </w:r>
      <w:r>
        <w:rPr>
          <w:rStyle w:val="Hyperlink3"/>
        </w:rPr>
      </w:r>
      <w:r>
        <w:rPr>
          <w:rStyle w:val="Hyperlink3"/>
        </w:rPr>
        <w:fldChar w:fldCharType="separate"/>
      </w:r>
      <w:r>
        <w:rPr>
          <w:rStyle w:val="Hyperlink3"/>
          <w:rFonts w:ascii="Times New Roman" w:hAnsi="Times New Roman"/>
          <w:b/>
          <w:bCs/>
          <w:color w:val="333333"/>
          <w:shd w:val="clear" w:color="auto" w:fill="FFFFFF"/>
        </w:rPr>
        <w:t>Escape from Reason: A Penetrating Analysis of Trends in Modern Thought</w:t>
      </w:r>
      <w:r>
        <w:rPr>
          <w:rFonts w:ascii="Times New Roman" w:eastAsia="Times New Roman" w:hAnsi="Times New Roman" w:cs="Times New Roman"/>
          <w:b/>
          <w:bCs/>
          <w:color w:val="333333"/>
          <w:shd w:val="clear" w:color="auto" w:fill="FFFFFF"/>
        </w:rPr>
        <w:fldChar w:fldCharType="end"/>
      </w:r>
      <w:r>
        <w:rPr>
          <w:rFonts w:ascii="Times New Roman" w:hAnsi="Times New Roman"/>
          <w:b/>
          <w:bCs/>
          <w:color w:val="333333"/>
          <w:shd w:val="clear" w:color="auto" w:fill="FFFFFF"/>
        </w:rPr>
        <w:t>)</w:t>
      </w:r>
    </w:p>
    <w:p w14:paraId="5D964669" w14:textId="77777777" w:rsidR="000E642E" w:rsidRDefault="000E642E">
      <w:pPr>
        <w:pStyle w:val="Default"/>
        <w:spacing w:before="0" w:line="240" w:lineRule="auto"/>
        <w:rPr>
          <w:rFonts w:ascii="Times New Roman" w:eastAsia="Times New Roman" w:hAnsi="Times New Roman" w:cs="Times New Roman"/>
          <w:b/>
          <w:bCs/>
          <w:shd w:val="clear" w:color="auto" w:fill="FFFFFF"/>
        </w:rPr>
      </w:pPr>
    </w:p>
    <w:p w14:paraId="69181511" w14:textId="77777777" w:rsidR="000E642E" w:rsidRDefault="00000000">
      <w:pPr>
        <w:pStyle w:val="Default"/>
        <w:spacing w:before="0" w:line="480" w:lineRule="auto"/>
        <w:rPr>
          <w:rStyle w:val="None"/>
          <w:rFonts w:ascii="Times New Roman" w:eastAsia="Times New Roman" w:hAnsi="Times New Roman" w:cs="Times New Roman"/>
          <w:b/>
          <w:bCs/>
          <w:shd w:val="clear" w:color="auto" w:fill="FFFFFF"/>
        </w:rPr>
      </w:pPr>
      <w:r>
        <w:rPr>
          <w:rFonts w:ascii="Times New Roman" w:hAnsi="Times New Roman"/>
          <w:shd w:val="clear" w:color="auto" w:fill="FFFFFF"/>
        </w:rPr>
        <w:lastRenderedPageBreak/>
        <w:t xml:space="preserve">Any deviation from God’s original intent in creation, His laws He has put in place regarding Humanity and attacks on humanity it an attack, not just on the person, but on the image of God in them. Always be mindful of the God in each of us. </w:t>
      </w:r>
    </w:p>
    <w:p w14:paraId="5BED0EBB" w14:textId="77777777" w:rsidR="000E642E" w:rsidRDefault="00000000">
      <w:pPr>
        <w:pStyle w:val="Default"/>
        <w:spacing w:before="0" w:after="240" w:line="480" w:lineRule="auto"/>
        <w:rPr>
          <w:rFonts w:ascii="Times New Roman" w:eastAsia="Times New Roman" w:hAnsi="Times New Roman" w:cs="Times New Roman"/>
        </w:rPr>
      </w:pPr>
      <w:r>
        <w:rPr>
          <w:rStyle w:val="None"/>
          <w:rFonts w:ascii="Times New Roman" w:hAnsi="Times New Roman"/>
          <w:b/>
          <w:bCs/>
        </w:rPr>
        <w:t xml:space="preserve">Humanity is created as male and female. </w:t>
      </w:r>
      <w:r>
        <w:rPr>
          <w:rFonts w:ascii="Times New Roman" w:hAnsi="Times New Roman"/>
        </w:rPr>
        <w:t xml:space="preserve">In the ancient world, the gods were male and female. and it was sometimes assumed that the first human was created as bisexual, possessing both male and female characteristics. The mythological gods of the ancient near east copulated (engaged in sex acts) with each other, they copulated with humans, and sometimes copulated as animals or with animals. The Genesis narrative challenges these assumptions. </w:t>
      </w:r>
      <w:r>
        <w:rPr>
          <w:rStyle w:val="None"/>
          <w:rFonts w:ascii="Times New Roman" w:hAnsi="Times New Roman"/>
          <w:b/>
          <w:bCs/>
        </w:rPr>
        <w:t xml:space="preserve">The God of Genesis is of one </w:t>
      </w:r>
      <w:proofErr w:type="gramStart"/>
      <w:r>
        <w:rPr>
          <w:rStyle w:val="None"/>
          <w:rFonts w:ascii="Times New Roman" w:hAnsi="Times New Roman"/>
          <w:b/>
          <w:bCs/>
        </w:rPr>
        <w:t>substance, and</w:t>
      </w:r>
      <w:proofErr w:type="gramEnd"/>
      <w:r>
        <w:rPr>
          <w:rStyle w:val="None"/>
          <w:rFonts w:ascii="Times New Roman" w:hAnsi="Times New Roman"/>
          <w:b/>
          <w:bCs/>
        </w:rPr>
        <w:t xml:space="preserve"> is not gendered as male or female.</w:t>
      </w:r>
      <w:r>
        <w:rPr>
          <w:rFonts w:ascii="Times New Roman" w:hAnsi="Times New Roman"/>
        </w:rPr>
        <w:t xml:space="preserve"> </w:t>
      </w:r>
    </w:p>
    <w:p w14:paraId="305B08CE" w14:textId="77777777" w:rsidR="000E642E" w:rsidRDefault="00000000">
      <w:pPr>
        <w:pStyle w:val="Default"/>
        <w:spacing w:before="0" w:after="240" w:line="240" w:lineRule="auto"/>
        <w:rPr>
          <w:rFonts w:ascii="Times New Roman" w:eastAsia="Times New Roman" w:hAnsi="Times New Roman" w:cs="Times New Roman"/>
          <w:b/>
          <w:bCs/>
        </w:rPr>
      </w:pPr>
      <w:r>
        <w:rPr>
          <w:rFonts w:ascii="Times New Roman" w:hAnsi="Times New Roman"/>
          <w:b/>
          <w:bCs/>
        </w:rPr>
        <w:t>Genesis 1:2</w:t>
      </w:r>
    </w:p>
    <w:p w14:paraId="2F6D9DC1" w14:textId="77777777" w:rsidR="000E642E" w:rsidRDefault="00000000">
      <w:pPr>
        <w:pStyle w:val="Default"/>
        <w:spacing w:before="0" w:after="240" w:line="240" w:lineRule="auto"/>
        <w:rPr>
          <w:rFonts w:ascii="Times New Roman" w:eastAsia="Times New Roman" w:hAnsi="Times New Roman" w:cs="Times New Roman"/>
          <w:b/>
          <w:bCs/>
        </w:rPr>
      </w:pPr>
      <w:r>
        <w:rPr>
          <w:rFonts w:ascii="Times New Roman" w:hAnsi="Times New Roman"/>
          <w:b/>
          <w:bCs/>
        </w:rPr>
        <w:t>The earth was formless and void, and darkness was over the surface of the deep, and the Spirit of God was moving over the surface of the waters.</w:t>
      </w:r>
    </w:p>
    <w:p w14:paraId="1B49C391" w14:textId="77777777" w:rsidR="000E642E" w:rsidRDefault="00000000">
      <w:pPr>
        <w:pStyle w:val="Default"/>
        <w:spacing w:before="0" w:after="240" w:line="480" w:lineRule="auto"/>
        <w:rPr>
          <w:rFonts w:ascii="Times New Roman" w:eastAsia="Times New Roman" w:hAnsi="Times New Roman" w:cs="Times New Roman"/>
          <w:b/>
          <w:bCs/>
        </w:rPr>
      </w:pPr>
      <w:r>
        <w:rPr>
          <w:rFonts w:ascii="Times New Roman" w:hAnsi="Times New Roman"/>
          <w:b/>
          <w:bCs/>
          <w:lang w:val="de-DE"/>
        </w:rPr>
        <w:t>Job 33:4</w:t>
      </w:r>
      <w:r>
        <w:rPr>
          <w:rFonts w:ascii="Times New Roman" w:hAnsi="Times New Roman"/>
          <w:b/>
          <w:bCs/>
        </w:rPr>
        <w:t xml:space="preserve"> </w:t>
      </w:r>
      <w:r>
        <w:rPr>
          <w:rFonts w:ascii="Times New Roman" w:hAnsi="Times New Roman"/>
          <w:b/>
          <w:bCs/>
          <w:rtl/>
          <w:lang w:val="ar-SA"/>
        </w:rPr>
        <w:t>“</w:t>
      </w:r>
      <w:r>
        <w:rPr>
          <w:rFonts w:ascii="Times New Roman" w:hAnsi="Times New Roman"/>
          <w:b/>
          <w:bCs/>
        </w:rPr>
        <w:t>The Spirit of God has made me, And the breath of the Almighty gives me life.</w:t>
      </w:r>
    </w:p>
    <w:p w14:paraId="77E04BF8" w14:textId="77777777" w:rsidR="000E642E" w:rsidRDefault="00000000">
      <w:pPr>
        <w:pStyle w:val="Default"/>
        <w:spacing w:before="0" w:after="40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"God is spirit, and those who worship him must worship in spirit and truth.” (John 4:24)</w:t>
      </w:r>
    </w:p>
    <w:p w14:paraId="72CF4F12" w14:textId="77777777" w:rsidR="000E642E"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It was through His voice God created and shaped the first human and named him ADAM. The Hebrew word </w:t>
      </w:r>
      <w:r>
        <w:rPr>
          <w:rStyle w:val="None"/>
          <w:rFonts w:ascii="Times New Roman" w:hAnsi="Times New Roman"/>
          <w:i/>
          <w:iCs/>
          <w:rtl/>
        </w:rPr>
        <w:t>’</w:t>
      </w:r>
      <w:proofErr w:type="spellStart"/>
      <w:r>
        <w:rPr>
          <w:rStyle w:val="None"/>
          <w:rFonts w:ascii="Times New Roman" w:hAnsi="Times New Roman"/>
          <w:b/>
          <w:bCs/>
          <w:i/>
          <w:iCs/>
        </w:rPr>
        <w:t>adam</w:t>
      </w:r>
      <w:proofErr w:type="spellEnd"/>
      <w:r>
        <w:rPr>
          <w:rStyle w:val="None"/>
          <w:rFonts w:ascii="Times New Roman" w:hAnsi="Times New Roman"/>
          <w:b/>
          <w:bCs/>
          <w:i/>
          <w:iCs/>
        </w:rPr>
        <w:t xml:space="preserve"> </w:t>
      </w:r>
      <w:r>
        <w:rPr>
          <w:rStyle w:val="None"/>
          <w:rFonts w:ascii="Times New Roman" w:hAnsi="Times New Roman"/>
          <w:b/>
          <w:bCs/>
        </w:rPr>
        <w:t xml:space="preserve">is best translated as </w:t>
      </w:r>
      <w:r>
        <w:rPr>
          <w:rStyle w:val="None"/>
          <w:rFonts w:ascii="Times New Roman" w:hAnsi="Times New Roman"/>
          <w:b/>
          <w:bCs/>
          <w:i/>
          <w:iCs/>
        </w:rPr>
        <w:t xml:space="preserve">human. </w:t>
      </w:r>
      <w:r>
        <w:rPr>
          <w:rStyle w:val="None"/>
          <w:rFonts w:ascii="Times New Roman" w:hAnsi="Times New Roman"/>
          <w:b/>
          <w:bCs/>
        </w:rPr>
        <w:t xml:space="preserve">The testimony of Genesis is that humans are created as gendered beings – </w:t>
      </w:r>
      <w:r>
        <w:rPr>
          <w:rStyle w:val="None"/>
          <w:rFonts w:ascii="Times New Roman" w:hAnsi="Times New Roman"/>
          <w:b/>
          <w:bCs/>
          <w:lang w:val="it-IT"/>
        </w:rPr>
        <w:t xml:space="preserve">male </w:t>
      </w:r>
      <w:r>
        <w:rPr>
          <w:rStyle w:val="None"/>
          <w:rFonts w:ascii="Times New Roman" w:hAnsi="Times New Roman"/>
          <w:b/>
          <w:bCs/>
          <w:i/>
          <w:iCs/>
          <w:rtl/>
        </w:rPr>
        <w:t>’</w:t>
      </w:r>
      <w:proofErr w:type="spellStart"/>
      <w:r>
        <w:rPr>
          <w:rStyle w:val="None"/>
          <w:rFonts w:ascii="Times New Roman" w:hAnsi="Times New Roman"/>
          <w:b/>
          <w:bCs/>
          <w:i/>
          <w:iCs/>
        </w:rPr>
        <w:t>adam</w:t>
      </w:r>
      <w:proofErr w:type="spellEnd"/>
      <w:r>
        <w:rPr>
          <w:rStyle w:val="None"/>
          <w:rFonts w:ascii="Times New Roman" w:hAnsi="Times New Roman"/>
          <w:b/>
          <w:bCs/>
          <w:i/>
          <w:iCs/>
        </w:rPr>
        <w:t xml:space="preserve"> </w:t>
      </w:r>
      <w:r>
        <w:rPr>
          <w:rStyle w:val="None"/>
          <w:rFonts w:ascii="Times New Roman" w:hAnsi="Times New Roman"/>
          <w:b/>
          <w:bCs/>
        </w:rPr>
        <w:t xml:space="preserve">and female </w:t>
      </w:r>
      <w:r>
        <w:rPr>
          <w:rStyle w:val="None"/>
          <w:rFonts w:ascii="Times New Roman" w:hAnsi="Times New Roman"/>
          <w:b/>
          <w:bCs/>
          <w:i/>
          <w:iCs/>
          <w:rtl/>
        </w:rPr>
        <w:t>’</w:t>
      </w:r>
      <w:r>
        <w:rPr>
          <w:rStyle w:val="None"/>
          <w:rFonts w:ascii="Times New Roman" w:hAnsi="Times New Roman"/>
          <w:b/>
          <w:bCs/>
          <w:i/>
          <w:iCs/>
          <w:lang w:val="pt-PT"/>
        </w:rPr>
        <w:t>adam</w:t>
      </w:r>
      <w:r>
        <w:rPr>
          <w:rStyle w:val="None"/>
          <w:rFonts w:ascii="Times New Roman" w:hAnsi="Times New Roman"/>
          <w:b/>
          <w:bCs/>
          <w:i/>
          <w:iCs/>
        </w:rPr>
        <w:t xml:space="preserve"> (Eve)</w:t>
      </w:r>
      <w:r>
        <w:rPr>
          <w:rStyle w:val="None"/>
          <w:rFonts w:ascii="Times New Roman" w:hAnsi="Times New Roman"/>
          <w:b/>
          <w:bCs/>
        </w:rPr>
        <w:t>.</w:t>
      </w:r>
      <w:r>
        <w:rPr>
          <w:rFonts w:ascii="Times New Roman" w:hAnsi="Times New Roman"/>
        </w:rPr>
        <w:t xml:space="preserve"> The bible is clear that the God of Genesis does not copulate with humans, and humans do not copulate with animals. Male and female humans are suitable only for each other. </w:t>
      </w:r>
    </w:p>
    <w:p w14:paraId="161947A0" w14:textId="77777777" w:rsidR="000E642E" w:rsidRDefault="00000000">
      <w:pPr>
        <w:pStyle w:val="Default"/>
        <w:spacing w:before="0" w:after="240" w:line="480" w:lineRule="auto"/>
        <w:rPr>
          <w:rFonts w:ascii="Times New Roman" w:eastAsia="Times New Roman" w:hAnsi="Times New Roman" w:cs="Times New Roman"/>
        </w:rPr>
      </w:pPr>
      <w:r>
        <w:rPr>
          <w:rStyle w:val="None"/>
          <w:rFonts w:ascii="Times New Roman" w:hAnsi="Times New Roman"/>
          <w:b/>
          <w:bCs/>
        </w:rPr>
        <w:t xml:space="preserve">Male and female were </w:t>
      </w:r>
      <w:r>
        <w:rPr>
          <w:rStyle w:val="None"/>
          <w:rFonts w:ascii="Times New Roman" w:hAnsi="Times New Roman"/>
          <w:b/>
          <w:bCs/>
          <w:rtl/>
          <w:lang w:val="ar-SA"/>
        </w:rPr>
        <w:t>“</w:t>
      </w:r>
      <w:r>
        <w:rPr>
          <w:rStyle w:val="None"/>
          <w:rFonts w:ascii="Times New Roman" w:hAnsi="Times New Roman"/>
          <w:b/>
          <w:bCs/>
        </w:rPr>
        <w:t xml:space="preserve">both naked and not ashamed” </w:t>
      </w:r>
      <w:r>
        <w:rPr>
          <w:rFonts w:ascii="Times New Roman" w:hAnsi="Times New Roman"/>
        </w:rPr>
        <w:t>(Genesis 2:25). This signifies the intimacy and joy of their sexual union. Sex, in the proper context, is not shameful. The Song of Solomon celebrates sexual desire in which male and female share mutual love and joy.</w:t>
      </w:r>
    </w:p>
    <w:p w14:paraId="62DD6FC2" w14:textId="77777777" w:rsidR="000E642E" w:rsidRDefault="00000000">
      <w:pPr>
        <w:pStyle w:val="Default"/>
        <w:spacing w:before="0" w:after="240" w:line="240" w:lineRule="auto"/>
        <w:rPr>
          <w:rStyle w:val="None"/>
          <w:rFonts w:ascii="Times Roman" w:eastAsia="Times Roman" w:hAnsi="Times Roman" w:cs="Times Roman"/>
          <w:b/>
          <w:bCs/>
        </w:rPr>
      </w:pPr>
      <w:r>
        <w:rPr>
          <w:rFonts w:ascii="Times Roman" w:hAnsi="Times Roman"/>
          <w:b/>
          <w:bCs/>
          <w:i/>
          <w:iCs/>
        </w:rPr>
        <w:lastRenderedPageBreak/>
        <w:t xml:space="preserve">May he kiss me with the kisses of his mouth! For your love is better than wine... Draw me after you and let us run together! The king has brought me into his chambers. We will rejoice in you and be glad. We will extol your love more than wine... (Song of Solomon 1:2–4). </w:t>
      </w:r>
    </w:p>
    <w:p w14:paraId="64154CE0" w14:textId="77777777" w:rsidR="000E642E" w:rsidRDefault="00000000">
      <w:pPr>
        <w:pStyle w:val="Default"/>
        <w:spacing w:before="0" w:after="240" w:line="480" w:lineRule="auto"/>
        <w:rPr>
          <w:rFonts w:ascii="Times New Roman" w:eastAsia="Times New Roman" w:hAnsi="Times New Roman" w:cs="Times New Roman"/>
          <w:sz w:val="26"/>
          <w:szCs w:val="26"/>
        </w:rPr>
      </w:pPr>
      <w:r>
        <w:rPr>
          <w:rFonts w:ascii="Times New Roman" w:hAnsi="Times New Roman"/>
          <w:sz w:val="26"/>
          <w:szCs w:val="26"/>
        </w:rPr>
        <w:t xml:space="preserve">The writer of Hebrews declared, </w:t>
      </w:r>
      <w:r>
        <w:rPr>
          <w:rStyle w:val="None"/>
          <w:rFonts w:ascii="Times New Roman" w:hAnsi="Times New Roman"/>
          <w:b/>
          <w:bCs/>
          <w:sz w:val="26"/>
          <w:szCs w:val="26"/>
          <w:rtl/>
          <w:lang w:val="ar-SA"/>
        </w:rPr>
        <w:t>“</w:t>
      </w:r>
      <w:r>
        <w:rPr>
          <w:rStyle w:val="None"/>
          <w:rFonts w:ascii="Times New Roman" w:hAnsi="Times New Roman"/>
          <w:b/>
          <w:bCs/>
          <w:sz w:val="26"/>
          <w:szCs w:val="26"/>
        </w:rPr>
        <w:t>Marriage is to be held in honor among all, and the marriage bed is to be undefiled” (13:4)</w:t>
      </w:r>
      <w:r>
        <w:rPr>
          <w:rFonts w:ascii="Times New Roman" w:hAnsi="Times New Roman"/>
          <w:sz w:val="26"/>
          <w:szCs w:val="26"/>
        </w:rPr>
        <w:t xml:space="preserve">. The Apostle Paul teaches us that husband and wife are co-equal partners who share their bodies for mutual sexual pleasure (1 Corinthians 7:3-4). </w:t>
      </w:r>
    </w:p>
    <w:p w14:paraId="203320B1" w14:textId="77777777" w:rsidR="000E642E" w:rsidRDefault="00000000">
      <w:pPr>
        <w:pStyle w:val="Default"/>
        <w:spacing w:before="0" w:after="240" w:line="480" w:lineRule="auto"/>
        <w:rPr>
          <w:rFonts w:ascii="Times Roman" w:eastAsia="Times Roman" w:hAnsi="Times Roman" w:cs="Times Roman"/>
        </w:rPr>
      </w:pPr>
      <w:r>
        <w:rPr>
          <w:rStyle w:val="None"/>
          <w:rFonts w:ascii="Times Roman" w:hAnsi="Times Roman"/>
          <w:b/>
          <w:bCs/>
        </w:rPr>
        <w:t xml:space="preserve">The purpose of sex is twofold: intimacy and procreation. </w:t>
      </w:r>
      <w:r>
        <w:rPr>
          <w:rFonts w:ascii="Times Roman" w:hAnsi="Times Roman"/>
          <w:rtl/>
          <w:lang w:val="ar-SA"/>
        </w:rPr>
        <w:t>“</w:t>
      </w:r>
      <w:r>
        <w:rPr>
          <w:rFonts w:ascii="Times Roman" w:hAnsi="Times Roman"/>
        </w:rPr>
        <w:t xml:space="preserve">Now the man had relations with his wife Eve, and she conceived and gave birth...” (Genesis 4:1). The Hebrew word </w:t>
      </w:r>
      <w:r>
        <w:rPr>
          <w:rStyle w:val="None"/>
          <w:rFonts w:ascii="Times Roman" w:hAnsi="Times Roman"/>
          <w:i/>
          <w:iCs/>
        </w:rPr>
        <w:t xml:space="preserve">yada </w:t>
      </w:r>
      <w:r>
        <w:rPr>
          <w:rFonts w:ascii="Times Roman" w:hAnsi="Times Roman"/>
        </w:rPr>
        <w:t xml:space="preserve">(knew) speaks to experiential knowledge. Marital love is expressed sexually. Proper sexual expression is not limited to physical </w:t>
      </w:r>
      <w:proofErr w:type="gramStart"/>
      <w:r>
        <w:rPr>
          <w:rFonts w:ascii="Times Roman" w:hAnsi="Times Roman"/>
        </w:rPr>
        <w:t>pleasure, but</w:t>
      </w:r>
      <w:proofErr w:type="gramEnd"/>
      <w:r>
        <w:rPr>
          <w:rFonts w:ascii="Times Roman" w:hAnsi="Times Roman"/>
        </w:rPr>
        <w:t xml:space="preserve"> must include sharing life with one</w:t>
      </w:r>
      <w:r>
        <w:rPr>
          <w:rFonts w:ascii="Times Roman" w:hAnsi="Times Roman"/>
          <w:rtl/>
        </w:rPr>
        <w:t>’</w:t>
      </w:r>
      <w:r>
        <w:rPr>
          <w:rFonts w:ascii="Times Roman" w:hAnsi="Times Roman"/>
        </w:rPr>
        <w:t xml:space="preserve">s spouse. Humanity flourishes because of love. The sexual love of marriage causes the marriage to flourish and causes humanity to flourish and multiply. With the creation of the male and female, God pronounced creation to be </w:t>
      </w:r>
      <w:r>
        <w:rPr>
          <w:rFonts w:ascii="Times Roman" w:hAnsi="Times Roman"/>
          <w:rtl/>
          <w:lang w:val="ar-SA"/>
        </w:rPr>
        <w:t>“</w:t>
      </w:r>
      <w:r>
        <w:rPr>
          <w:rFonts w:ascii="Times Roman" w:hAnsi="Times Roman"/>
        </w:rPr>
        <w:t>very good.” Sex is God</w:t>
      </w:r>
      <w:r>
        <w:rPr>
          <w:rFonts w:ascii="Times Roman" w:hAnsi="Times Roman"/>
          <w:rtl/>
        </w:rPr>
        <w:t>’</w:t>
      </w:r>
      <w:r>
        <w:rPr>
          <w:rFonts w:ascii="Times Roman" w:hAnsi="Times Roman"/>
        </w:rPr>
        <w:t xml:space="preserve">s very good idea. </w:t>
      </w:r>
    </w:p>
    <w:p w14:paraId="6479EEAE" w14:textId="77777777" w:rsidR="000E642E" w:rsidRDefault="00000000">
      <w:pPr>
        <w:pStyle w:val="Default"/>
        <w:spacing w:before="0" w:after="240" w:line="240" w:lineRule="auto"/>
        <w:rPr>
          <w:rFonts w:ascii="Times Roman" w:eastAsia="Times Roman" w:hAnsi="Times Roman" w:cs="Times Roman"/>
          <w:b/>
          <w:bCs/>
        </w:rPr>
      </w:pPr>
      <w:r>
        <w:rPr>
          <w:rFonts w:ascii="Times Roman" w:hAnsi="Times Roman"/>
          <w:b/>
          <w:bCs/>
        </w:rPr>
        <w:t xml:space="preserve">The Impact of the Fall (Sexual Brokenness) </w:t>
      </w:r>
    </w:p>
    <w:p w14:paraId="34C674E2" w14:textId="77777777" w:rsidR="000E642E" w:rsidRDefault="00000000">
      <w:pPr>
        <w:pStyle w:val="Default"/>
        <w:numPr>
          <w:ilvl w:val="0"/>
          <w:numId w:val="2"/>
        </w:numPr>
        <w:spacing w:before="0" w:line="240" w:lineRule="auto"/>
        <w:rPr>
          <w:color w:val="FFFFFF"/>
          <w:sz w:val="28"/>
          <w:szCs w:val="28"/>
        </w:rPr>
      </w:pPr>
      <w:r>
        <w:rPr>
          <w:rStyle w:val="None"/>
          <w:color w:val="FFFFFF"/>
          <w:sz w:val="28"/>
          <w:szCs w:val="28"/>
          <w:shd w:val="clear" w:color="auto" w:fill="FFFFFF"/>
        </w:rPr>
        <w:tab/>
      </w:r>
    </w:p>
    <w:p w14:paraId="3C7EDC9E" w14:textId="77777777" w:rsidR="000E642E" w:rsidRDefault="00000000">
      <w:pPr>
        <w:pStyle w:val="Default"/>
        <w:spacing w:before="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Genesis 3:1-11</w:t>
      </w:r>
    </w:p>
    <w:p w14:paraId="69E25D0E" w14:textId="77777777" w:rsidR="000E642E" w:rsidRDefault="00000000">
      <w:pPr>
        <w:pStyle w:val="Default"/>
        <w:spacing w:before="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lang w:val="de-DE"/>
        </w:rPr>
        <w:t>21st Century King James Version</w:t>
      </w:r>
    </w:p>
    <w:p w14:paraId="2C18E31D" w14:textId="77777777" w:rsidR="000E642E" w:rsidRDefault="00000000">
      <w:pPr>
        <w:pStyle w:val="Default"/>
        <w:spacing w:before="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 xml:space="preserve">Now the serpent was more subtle than any beast of the field which the Lord God had made. And he said unto the woman,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Yea, hath God said, </w:t>
      </w:r>
      <w:r>
        <w:rPr>
          <w:rFonts w:ascii="Times New Roman" w:hAnsi="Times New Roman"/>
          <w:b/>
          <w:bCs/>
          <w:u w:color="4A4A4A"/>
          <w:shd w:val="clear" w:color="auto" w:fill="FFFFFF"/>
          <w:rtl/>
        </w:rPr>
        <w:t>‘</w:t>
      </w:r>
      <w:r>
        <w:rPr>
          <w:rFonts w:ascii="Times New Roman" w:hAnsi="Times New Roman"/>
          <w:b/>
          <w:bCs/>
          <w:u w:color="4A4A4A"/>
          <w:shd w:val="clear" w:color="auto" w:fill="FFFFFF"/>
        </w:rPr>
        <w:t>Ye shall not eat of every tree of the garden</w:t>
      </w:r>
      <w:r>
        <w:rPr>
          <w:rFonts w:ascii="Times New Roman" w:hAnsi="Times New Roman"/>
          <w:b/>
          <w:bCs/>
          <w:u w:color="4A4A4A"/>
          <w:shd w:val="clear" w:color="auto" w:fill="FFFFFF"/>
          <w:rtl/>
        </w:rPr>
        <w:t>’</w:t>
      </w:r>
      <w:r>
        <w:rPr>
          <w:rFonts w:ascii="Times New Roman" w:hAnsi="Times New Roman"/>
          <w:b/>
          <w:bCs/>
          <w:u w:color="4A4A4A"/>
          <w:shd w:val="clear" w:color="auto" w:fill="FFFFFF"/>
          <w:lang w:val="zh-TW" w:eastAsia="zh-TW"/>
        </w:rPr>
        <w:t>?</w:t>
      </w:r>
      <w:r>
        <w:rPr>
          <w:rFonts w:ascii="Times New Roman" w:hAnsi="Times New Roman"/>
          <w:b/>
          <w:bCs/>
          <w:u w:color="4A4A4A"/>
          <w:shd w:val="clear" w:color="auto" w:fill="FFFFFF"/>
        </w:rPr>
        <w:t xml:space="preserve">” 2 And the woman said unto the serpent,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We may eat of the fruit of the trees of the garden, 3 but of the fruit of the tree which is in the midst of the garden, God hath said, </w:t>
      </w:r>
      <w:r>
        <w:rPr>
          <w:rFonts w:ascii="Times New Roman" w:hAnsi="Times New Roman"/>
          <w:b/>
          <w:bCs/>
          <w:u w:color="4A4A4A"/>
          <w:shd w:val="clear" w:color="auto" w:fill="FFFFFF"/>
          <w:rtl/>
        </w:rPr>
        <w:t>‘</w:t>
      </w:r>
      <w:r>
        <w:rPr>
          <w:rFonts w:ascii="Times New Roman" w:hAnsi="Times New Roman"/>
          <w:b/>
          <w:bCs/>
          <w:u w:color="4A4A4A"/>
          <w:shd w:val="clear" w:color="auto" w:fill="FFFFFF"/>
        </w:rPr>
        <w:t xml:space="preserve">Ye shall not eat of it, neither shall ye touch </w:t>
      </w:r>
      <w:proofErr w:type="spellStart"/>
      <w:r>
        <w:rPr>
          <w:rFonts w:ascii="Times New Roman" w:hAnsi="Times New Roman"/>
          <w:b/>
          <w:bCs/>
          <w:u w:color="4A4A4A"/>
          <w:shd w:val="clear" w:color="auto" w:fill="FFFFFF"/>
        </w:rPr>
        <w:t>it,lest</w:t>
      </w:r>
      <w:proofErr w:type="spellEnd"/>
      <w:r>
        <w:rPr>
          <w:rFonts w:ascii="Times New Roman" w:hAnsi="Times New Roman"/>
          <w:b/>
          <w:bCs/>
          <w:u w:color="4A4A4A"/>
          <w:shd w:val="clear" w:color="auto" w:fill="FFFFFF"/>
        </w:rPr>
        <w:t xml:space="preserve"> ye die.’” 4 And the serpent said unto the woman,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Ye shall not surely die; 5 for God doth know that in the day ye eat thereof, then your eyes shall be opened, and ye shall be as gods, knowing good and evil.” 6 And when the woman saw that the tree was good for food, and that it was pleasant to the eyes, and a tree to be desired to make one wise, she took of the fruit thereof and ate, and gave also unto her husband with her; and he ate. 7 And the eyes of them both were opened, and they knew that they were naked; and they sewed fig leaves </w:t>
      </w:r>
      <w:proofErr w:type="gramStart"/>
      <w:r>
        <w:rPr>
          <w:rFonts w:ascii="Times New Roman" w:hAnsi="Times New Roman"/>
          <w:b/>
          <w:bCs/>
          <w:u w:color="4A4A4A"/>
          <w:shd w:val="clear" w:color="auto" w:fill="FFFFFF"/>
        </w:rPr>
        <w:t>together, and</w:t>
      </w:r>
      <w:proofErr w:type="gramEnd"/>
      <w:r>
        <w:rPr>
          <w:rFonts w:ascii="Times New Roman" w:hAnsi="Times New Roman"/>
          <w:b/>
          <w:bCs/>
          <w:u w:color="4A4A4A"/>
          <w:shd w:val="clear" w:color="auto" w:fill="FFFFFF"/>
        </w:rPr>
        <w:t xml:space="preserve"> made themselves things to gird about. 8 And they heard the voice of the Lord God, walking in the garden in the cool of the day. And Adam and his wife hid themselves from the presence of the Lord God </w:t>
      </w:r>
      <w:r>
        <w:rPr>
          <w:rFonts w:ascii="Times New Roman" w:hAnsi="Times New Roman"/>
          <w:b/>
          <w:bCs/>
          <w:u w:color="4A4A4A"/>
          <w:shd w:val="clear" w:color="auto" w:fill="FFFFFF"/>
        </w:rPr>
        <w:lastRenderedPageBreak/>
        <w:t xml:space="preserve">amongst the trees of the garden. 9 And the Lord God called unto Adam and said unto him,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Where art thou?” 10 And he said, </w:t>
      </w:r>
      <w:r>
        <w:rPr>
          <w:rFonts w:ascii="Times New Roman" w:hAnsi="Times New Roman"/>
          <w:b/>
          <w:bCs/>
          <w:u w:color="4A4A4A"/>
          <w:shd w:val="clear" w:color="auto" w:fill="FFFFFF"/>
          <w:rtl/>
          <w:lang w:val="ar-SA"/>
        </w:rPr>
        <w:t>“</w:t>
      </w:r>
      <w:r>
        <w:rPr>
          <w:rFonts w:ascii="Times New Roman" w:hAnsi="Times New Roman"/>
          <w:b/>
          <w:bCs/>
          <w:u w:color="4A4A4A"/>
          <w:shd w:val="clear" w:color="auto" w:fill="FFFFFF"/>
        </w:rPr>
        <w:t xml:space="preserve">I heard Thy voice in the garden, and I was afraid because I was naked; and I hid myself.” 11 And He said, </w:t>
      </w:r>
      <w:r>
        <w:rPr>
          <w:rFonts w:ascii="Times New Roman" w:hAnsi="Times New Roman"/>
          <w:b/>
          <w:bCs/>
          <w:u w:color="4A4A4A"/>
          <w:shd w:val="clear" w:color="auto" w:fill="FFFFFF"/>
          <w:rtl/>
          <w:lang w:val="ar-SA"/>
        </w:rPr>
        <w:t>“</w:t>
      </w:r>
      <w:proofErr w:type="gramStart"/>
      <w:r>
        <w:rPr>
          <w:rFonts w:ascii="Times New Roman" w:hAnsi="Times New Roman"/>
          <w:b/>
          <w:bCs/>
          <w:u w:color="4A4A4A"/>
          <w:shd w:val="clear" w:color="auto" w:fill="FFFFFF"/>
        </w:rPr>
        <w:t>Who</w:t>
      </w:r>
      <w:proofErr w:type="gramEnd"/>
      <w:r>
        <w:rPr>
          <w:rFonts w:ascii="Times New Roman" w:hAnsi="Times New Roman"/>
          <w:b/>
          <w:bCs/>
          <w:u w:color="4A4A4A"/>
          <w:shd w:val="clear" w:color="auto" w:fill="FFFFFF"/>
        </w:rPr>
        <w:t xml:space="preserve"> told thee that thou </w:t>
      </w:r>
      <w:proofErr w:type="spellStart"/>
      <w:r>
        <w:rPr>
          <w:rFonts w:ascii="Times New Roman" w:hAnsi="Times New Roman"/>
          <w:b/>
          <w:bCs/>
          <w:u w:color="4A4A4A"/>
          <w:shd w:val="clear" w:color="auto" w:fill="FFFFFF"/>
        </w:rPr>
        <w:t>wast</w:t>
      </w:r>
      <w:proofErr w:type="spellEnd"/>
      <w:r>
        <w:rPr>
          <w:rFonts w:ascii="Times New Roman" w:hAnsi="Times New Roman"/>
          <w:b/>
          <w:bCs/>
          <w:u w:color="4A4A4A"/>
          <w:shd w:val="clear" w:color="auto" w:fill="FFFFFF"/>
        </w:rPr>
        <w:t xml:space="preserve"> naked? </w:t>
      </w:r>
      <w:proofErr w:type="gramStart"/>
      <w:r>
        <w:rPr>
          <w:rFonts w:ascii="Times New Roman" w:hAnsi="Times New Roman"/>
          <w:b/>
          <w:bCs/>
          <w:u w:color="4A4A4A"/>
          <w:shd w:val="clear" w:color="auto" w:fill="FFFFFF"/>
        </w:rPr>
        <w:t>Hast</w:t>
      </w:r>
      <w:proofErr w:type="gramEnd"/>
      <w:r>
        <w:rPr>
          <w:rFonts w:ascii="Times New Roman" w:hAnsi="Times New Roman"/>
          <w:b/>
          <w:bCs/>
          <w:u w:color="4A4A4A"/>
          <w:shd w:val="clear" w:color="auto" w:fill="FFFFFF"/>
        </w:rPr>
        <w:t xml:space="preserve"> thou eaten of the tree whereof I commanded thee that thou shouldest not eat?”</w:t>
      </w:r>
    </w:p>
    <w:p w14:paraId="51CDA122" w14:textId="77777777" w:rsidR="000E642E" w:rsidRDefault="000E642E">
      <w:pPr>
        <w:pStyle w:val="Default"/>
        <w:spacing w:before="0" w:line="240" w:lineRule="auto"/>
        <w:rPr>
          <w:rFonts w:ascii="Times New Roman" w:eastAsia="Times New Roman" w:hAnsi="Times New Roman" w:cs="Times New Roman"/>
          <w:b/>
          <w:bCs/>
          <w:u w:color="4A4A4A"/>
          <w:shd w:val="clear" w:color="auto" w:fill="FFFFFF"/>
        </w:rPr>
      </w:pPr>
    </w:p>
    <w:p w14:paraId="58AB67C6" w14:textId="77777777" w:rsidR="000E642E" w:rsidRDefault="00000000">
      <w:pPr>
        <w:pStyle w:val="Default"/>
        <w:spacing w:before="0" w:line="480" w:lineRule="auto"/>
        <w:rPr>
          <w:rFonts w:ascii="Times New Roman" w:eastAsia="Times New Roman" w:hAnsi="Times New Roman" w:cs="Times New Roman"/>
          <w:color w:val="081C2A"/>
        </w:rPr>
      </w:pPr>
      <w:r>
        <w:rPr>
          <w:rFonts w:ascii="Times New Roman" w:hAnsi="Times New Roman"/>
          <w:color w:val="081C2A"/>
        </w:rPr>
        <w:t xml:space="preserve">The consequence of eating from that tree would be death. The serpent tempted Eve to eat the forbidden fruit, and she ate, and Adam ate with her. After they had both eaten, their eyes were opened in a way they had not been before—now for the first time they recognized that they were naked. Adam and Eve had no guilt before. They </w:t>
      </w:r>
      <w:proofErr w:type="spellStart"/>
      <w:r>
        <w:rPr>
          <w:rFonts w:ascii="Times New Roman" w:hAnsi="Times New Roman"/>
          <w:color w:val="081C2A"/>
        </w:rPr>
        <w:t>hadn</w:t>
      </w:r>
      <w:proofErr w:type="spellEnd"/>
      <w:r>
        <w:rPr>
          <w:rFonts w:ascii="Times New Roman" w:hAnsi="Times New Roman"/>
          <w:color w:val="081C2A"/>
          <w:rtl/>
        </w:rPr>
        <w:t>’</w:t>
      </w:r>
      <w:r>
        <w:rPr>
          <w:rFonts w:ascii="Times New Roman" w:hAnsi="Times New Roman"/>
          <w:color w:val="081C2A"/>
        </w:rPr>
        <w:t>t sinned against God, so there was no reason for any shame. Now that they had violated His word, they realized they had guilt. They had sinned against their Creator, and they sensed that guilt and were ashamed of their nakedness.</w:t>
      </w:r>
    </w:p>
    <w:p w14:paraId="42B8E947" w14:textId="77777777" w:rsidR="000E642E" w:rsidRDefault="00000000">
      <w:pPr>
        <w:pStyle w:val="Default"/>
        <w:spacing w:before="0" w:line="480" w:lineRule="auto"/>
        <w:rPr>
          <w:rFonts w:ascii="Times New Roman" w:eastAsia="Times New Roman" w:hAnsi="Times New Roman" w:cs="Times New Roman"/>
          <w:color w:val="081C2A"/>
        </w:rPr>
      </w:pPr>
      <w:proofErr w:type="gramStart"/>
      <w:r>
        <w:rPr>
          <w:rFonts w:ascii="Times New Roman" w:hAnsi="Times New Roman"/>
          <w:color w:val="081C2A"/>
        </w:rPr>
        <w:t>As long as</w:t>
      </w:r>
      <w:proofErr w:type="gramEnd"/>
      <w:r>
        <w:rPr>
          <w:rFonts w:ascii="Times New Roman" w:hAnsi="Times New Roman"/>
          <w:color w:val="081C2A"/>
        </w:rPr>
        <w:t xml:space="preserve"> they had no sin, they sensed no need for any covering. There was no judgment or scrutiny for them. Now that they had sinned, they were keenly aware, in their guilt and shame, that they were exposed. </w:t>
      </w:r>
      <w:proofErr w:type="gramStart"/>
      <w:r>
        <w:rPr>
          <w:rFonts w:ascii="Times New Roman" w:hAnsi="Times New Roman"/>
          <w:color w:val="081C2A"/>
        </w:rPr>
        <w:t>So</w:t>
      </w:r>
      <w:proofErr w:type="gramEnd"/>
      <w:r>
        <w:rPr>
          <w:rFonts w:ascii="Times New Roman" w:hAnsi="Times New Roman"/>
          <w:color w:val="081C2A"/>
        </w:rPr>
        <w:t xml:space="preserve"> they fashioned from fig leaves clothes to cover their loins, or their genital areas (</w:t>
      </w:r>
      <w:hyperlink r:id="rId38" w:history="1">
        <w:r>
          <w:rPr>
            <w:rStyle w:val="Hyperlink4"/>
            <w:rFonts w:ascii="Times New Roman" w:hAnsi="Times New Roman"/>
            <w:lang w:val="de-DE"/>
          </w:rPr>
          <w:t>Genesis 3:7b</w:t>
        </w:r>
      </w:hyperlink>
      <w:r>
        <w:rPr>
          <w:rFonts w:ascii="Times New Roman" w:hAnsi="Times New Roman"/>
          <w:color w:val="081C2A"/>
        </w:rPr>
        <w:t xml:space="preserve">). They tried to cover up their guilt and shame with the product of their own efforts. This was the remarkable first attempt at </w:t>
      </w:r>
      <w:hyperlink r:id="rId39" w:history="1">
        <w:r>
          <w:rPr>
            <w:rStyle w:val="Hyperlink4"/>
            <w:rFonts w:ascii="Times New Roman" w:hAnsi="Times New Roman"/>
          </w:rPr>
          <w:t>works salvation</w:t>
        </w:r>
      </w:hyperlink>
      <w:r>
        <w:rPr>
          <w:rFonts w:ascii="Times New Roman" w:hAnsi="Times New Roman"/>
          <w:color w:val="081C2A"/>
        </w:rPr>
        <w:t xml:space="preserve">—they sought to be free from guilt by covering up their nakedness on their own. When God called out to Adam, at first Adam hid because he knew he was </w:t>
      </w:r>
      <w:proofErr w:type="gramStart"/>
      <w:r>
        <w:rPr>
          <w:rFonts w:ascii="Times New Roman" w:hAnsi="Times New Roman"/>
          <w:color w:val="081C2A"/>
        </w:rPr>
        <w:t>naked</w:t>
      </w:r>
      <w:proofErr w:type="gramEnd"/>
      <w:r>
        <w:rPr>
          <w:rFonts w:ascii="Times New Roman" w:hAnsi="Times New Roman"/>
          <w:color w:val="081C2A"/>
        </w:rPr>
        <w:t xml:space="preserve"> and he was afraid (</w:t>
      </w:r>
      <w:hyperlink r:id="rId40" w:history="1">
        <w:r>
          <w:rPr>
            <w:rStyle w:val="Hyperlink4"/>
            <w:rFonts w:ascii="Times New Roman" w:hAnsi="Times New Roman"/>
            <w:lang w:val="de-DE"/>
          </w:rPr>
          <w:t>Genesis 3:10</w:t>
        </w:r>
      </w:hyperlink>
      <w:r>
        <w:rPr>
          <w:rFonts w:ascii="Times New Roman" w:hAnsi="Times New Roman"/>
          <w:color w:val="081C2A"/>
        </w:rPr>
        <w:t>). Ever since Adam</w:t>
      </w:r>
      <w:r>
        <w:rPr>
          <w:rFonts w:ascii="Times New Roman" w:hAnsi="Times New Roman"/>
          <w:color w:val="081C2A"/>
          <w:rtl/>
        </w:rPr>
        <w:t>’</w:t>
      </w:r>
      <w:r>
        <w:rPr>
          <w:rFonts w:ascii="Times New Roman" w:hAnsi="Times New Roman"/>
          <w:color w:val="081C2A"/>
        </w:rPr>
        <w:t xml:space="preserve">s sin, nakedness has been associated with shame (see </w:t>
      </w:r>
      <w:hyperlink r:id="rId41" w:history="1">
        <w:r>
          <w:rPr>
            <w:rStyle w:val="Hyperlink4"/>
            <w:rFonts w:ascii="Times New Roman" w:hAnsi="Times New Roman"/>
            <w:lang w:val="it-IT"/>
          </w:rPr>
          <w:t>2 Samuel 10:4</w:t>
        </w:r>
        <w:r>
          <w:rPr>
            <w:rStyle w:val="Hyperlink4"/>
            <w:rFonts w:ascii="Times New Roman" w:hAnsi="Times New Roman"/>
          </w:rPr>
          <w:t>–5</w:t>
        </w:r>
      </w:hyperlink>
      <w:r>
        <w:rPr>
          <w:rFonts w:ascii="Times New Roman" w:hAnsi="Times New Roman"/>
          <w:color w:val="081C2A"/>
        </w:rPr>
        <w:t xml:space="preserve">; </w:t>
      </w:r>
      <w:hyperlink r:id="rId42" w:history="1">
        <w:r>
          <w:rPr>
            <w:rStyle w:val="Hyperlink4"/>
            <w:rFonts w:ascii="Times New Roman" w:hAnsi="Times New Roman"/>
          </w:rPr>
          <w:t>Isaiah 47:3</w:t>
        </w:r>
      </w:hyperlink>
      <w:r>
        <w:rPr>
          <w:rFonts w:ascii="Times New Roman" w:hAnsi="Times New Roman"/>
          <w:color w:val="081C2A"/>
        </w:rPr>
        <w:t xml:space="preserve">; </w:t>
      </w:r>
      <w:hyperlink r:id="rId43" w:history="1">
        <w:r>
          <w:rPr>
            <w:rStyle w:val="Hyperlink4"/>
            <w:rFonts w:ascii="Times New Roman" w:hAnsi="Times New Roman"/>
          </w:rPr>
          <w:t>Ezekiel 16:39</w:t>
        </w:r>
      </w:hyperlink>
      <w:r>
        <w:rPr>
          <w:rFonts w:ascii="Times New Roman" w:hAnsi="Times New Roman"/>
          <w:color w:val="081C2A"/>
        </w:rPr>
        <w:t xml:space="preserve">; </w:t>
      </w:r>
      <w:hyperlink r:id="rId44" w:history="1">
        <w:r>
          <w:rPr>
            <w:rStyle w:val="Hyperlink4"/>
            <w:rFonts w:ascii="Times New Roman" w:hAnsi="Times New Roman"/>
          </w:rPr>
          <w:t>23:29</w:t>
        </w:r>
      </w:hyperlink>
      <w:r>
        <w:rPr>
          <w:rFonts w:ascii="Times New Roman" w:hAnsi="Times New Roman"/>
          <w:color w:val="081C2A"/>
        </w:rPr>
        <w:t xml:space="preserve">; </w:t>
      </w:r>
      <w:hyperlink r:id="rId45" w:history="1">
        <w:r>
          <w:rPr>
            <w:rStyle w:val="Hyperlink4"/>
            <w:rFonts w:ascii="Times New Roman" w:hAnsi="Times New Roman"/>
          </w:rPr>
          <w:t>Hosea 2:3</w:t>
        </w:r>
      </w:hyperlink>
      <w:r>
        <w:rPr>
          <w:rFonts w:ascii="Times New Roman" w:hAnsi="Times New Roman"/>
          <w:color w:val="081C2A"/>
        </w:rPr>
        <w:t xml:space="preserve">; </w:t>
      </w:r>
      <w:hyperlink r:id="rId46" w:history="1">
        <w:r>
          <w:rPr>
            <w:rStyle w:val="Hyperlink4"/>
            <w:rFonts w:ascii="Times New Roman" w:hAnsi="Times New Roman"/>
            <w:lang w:val="de-DE"/>
          </w:rPr>
          <w:t>Nahum 3:5</w:t>
        </w:r>
      </w:hyperlink>
      <w:r>
        <w:rPr>
          <w:rFonts w:ascii="Times New Roman" w:hAnsi="Times New Roman"/>
          <w:color w:val="081C2A"/>
        </w:rPr>
        <w:t xml:space="preserve">; </w:t>
      </w:r>
      <w:hyperlink r:id="rId47" w:history="1">
        <w:r>
          <w:rPr>
            <w:rStyle w:val="Hyperlink4"/>
            <w:rFonts w:ascii="Times New Roman" w:hAnsi="Times New Roman"/>
          </w:rPr>
          <w:t>Revelation 16:15</w:t>
        </w:r>
      </w:hyperlink>
      <w:r>
        <w:rPr>
          <w:rFonts w:ascii="Times New Roman" w:hAnsi="Times New Roman"/>
          <w:color w:val="081C2A"/>
        </w:rPr>
        <w:t>). The fall has affected all of us. We all have an inborn sense that we need a covering. Being exposed to other eyes makes us feel uncomfortable, vulnerable, and afraid.</w:t>
      </w:r>
    </w:p>
    <w:p w14:paraId="4ADA142C" w14:textId="77777777" w:rsidR="000E642E" w:rsidRDefault="00000000">
      <w:pPr>
        <w:pStyle w:val="Default"/>
        <w:spacing w:before="0" w:line="480" w:lineRule="auto"/>
        <w:rPr>
          <w:rFonts w:ascii="Times New Roman" w:eastAsia="Times New Roman" w:hAnsi="Times New Roman" w:cs="Times New Roman"/>
          <w:color w:val="081C2A"/>
        </w:rPr>
      </w:pPr>
      <w:r>
        <w:rPr>
          <w:rFonts w:ascii="Times New Roman" w:hAnsi="Times New Roman"/>
          <w:color w:val="081C2A"/>
        </w:rPr>
        <w:t xml:space="preserve">As closed the last heading we discussed the goodness of sex as ordered in a creation not corrupted by sin. However, with the sinfulness of the first humans, the created order was corrupted. This signifies a change in human nature in which nakedness is associated with shame. </w:t>
      </w:r>
      <w:r>
        <w:rPr>
          <w:rFonts w:ascii="Times New Roman" w:hAnsi="Times New Roman"/>
          <w:color w:val="081C2A"/>
        </w:rPr>
        <w:lastRenderedPageBreak/>
        <w:t xml:space="preserve">As we continue to read the biblical narrative, we discover that sinful humans behave shamefully, especially when it comes to sex. The Bible is an </w:t>
      </w:r>
      <w:r>
        <w:rPr>
          <w:rFonts w:ascii="Times New Roman" w:hAnsi="Times New Roman"/>
          <w:color w:val="081C2A"/>
          <w:rtl/>
          <w:lang w:val="ar-SA"/>
        </w:rPr>
        <w:t>“</w:t>
      </w:r>
      <w:r>
        <w:rPr>
          <w:rFonts w:ascii="Times New Roman" w:hAnsi="Times New Roman"/>
          <w:color w:val="081C2A"/>
        </w:rPr>
        <w:t xml:space="preserve">R” rated book. When we talk about sex, we often do so in whispers. </w:t>
      </w:r>
      <w:proofErr w:type="gramStart"/>
      <w:r>
        <w:rPr>
          <w:rFonts w:ascii="Times New Roman" w:hAnsi="Times New Roman"/>
          <w:color w:val="081C2A"/>
        </w:rPr>
        <w:t>But,</w:t>
      </w:r>
      <w:proofErr w:type="gramEnd"/>
      <w:r>
        <w:rPr>
          <w:rFonts w:ascii="Times New Roman" w:hAnsi="Times New Roman"/>
          <w:color w:val="081C2A"/>
        </w:rPr>
        <w:t xml:space="preserve"> not the Bible. The biblical writers spoke loud and plain, often in coarse, earthy language. </w:t>
      </w:r>
    </w:p>
    <w:p w14:paraId="2B44AB7C" w14:textId="77777777" w:rsidR="000E642E" w:rsidRDefault="000E642E">
      <w:pPr>
        <w:pStyle w:val="Default"/>
        <w:spacing w:before="0" w:line="240" w:lineRule="auto"/>
        <w:rPr>
          <w:rFonts w:ascii="Times New Roman" w:eastAsia="Times New Roman" w:hAnsi="Times New Roman" w:cs="Times New Roman"/>
          <w:color w:val="081C2A"/>
        </w:rPr>
      </w:pPr>
    </w:p>
    <w:p w14:paraId="0473832D" w14:textId="77777777" w:rsidR="000E642E" w:rsidRDefault="00000000">
      <w:pPr>
        <w:pStyle w:val="Default"/>
        <w:spacing w:before="0" w:after="240" w:line="480" w:lineRule="auto"/>
      </w:pPr>
      <w:r>
        <w:rPr>
          <w:rStyle w:val="None"/>
          <w:rFonts w:ascii="Times New Roman" w:hAnsi="Times New Roman"/>
          <w:b/>
          <w:bCs/>
        </w:rPr>
        <w:t xml:space="preserve">The first consequence of human sinfulness was a disordered relationship between male and female. </w:t>
      </w:r>
      <w:r>
        <w:rPr>
          <w:rFonts w:ascii="Times New Roman" w:hAnsi="Times New Roman"/>
        </w:rPr>
        <w:t xml:space="preserve">The joy of sex and procreation gives way to increased </w:t>
      </w:r>
      <w:r>
        <w:rPr>
          <w:rFonts w:ascii="Times New Roman" w:hAnsi="Times New Roman"/>
          <w:rtl/>
          <w:lang w:val="ar-SA"/>
        </w:rPr>
        <w:t>“</w:t>
      </w:r>
      <w:r>
        <w:rPr>
          <w:rFonts w:ascii="Times New Roman" w:hAnsi="Times New Roman"/>
        </w:rPr>
        <w:t xml:space="preserve">pain in childbirth”. The mutual love and respect between the male and female </w:t>
      </w:r>
      <w:proofErr w:type="gramStart"/>
      <w:r>
        <w:rPr>
          <w:rFonts w:ascii="Times New Roman" w:hAnsi="Times New Roman"/>
        </w:rPr>
        <w:t>gives</w:t>
      </w:r>
      <w:proofErr w:type="gramEnd"/>
      <w:r>
        <w:rPr>
          <w:rFonts w:ascii="Times New Roman" w:hAnsi="Times New Roman"/>
        </w:rPr>
        <w:t xml:space="preserve"> way to a relationship in which the female is subjugated to the male (cf. Genesis 3:16). Here we must point out that any reading of the biblical text that supports male domination or female inferiority is informed by the curse, not creation, and certainly not by redemption. The disordered male/female relationship is often demonstrated in the imposition of cultural gender roles that distort created order. In some cultures, women have been prohibited from political participation, education, and other opportunities because they have been perceived as inferior or incapable. </w:t>
      </w:r>
    </w:p>
    <w:sectPr w:rsidR="000E642E">
      <w:headerReference w:type="default" r:id="rId48"/>
      <w:footerReference w:type="default" r:id="rId4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369A" w14:textId="77777777" w:rsidR="002F4470" w:rsidRDefault="002F4470">
      <w:r>
        <w:separator/>
      </w:r>
    </w:p>
  </w:endnote>
  <w:endnote w:type="continuationSeparator" w:id="0">
    <w:p w14:paraId="56F67D24" w14:textId="77777777" w:rsidR="002F4470" w:rsidRDefault="002F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CF50" w14:textId="77777777" w:rsidR="000E642E"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686D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7D3E" w14:textId="77777777" w:rsidR="002F4470" w:rsidRDefault="002F4470">
      <w:r>
        <w:separator/>
      </w:r>
    </w:p>
  </w:footnote>
  <w:footnote w:type="continuationSeparator" w:id="0">
    <w:p w14:paraId="3B4FC48C" w14:textId="77777777" w:rsidR="002F4470" w:rsidRDefault="002F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92DC" w14:textId="77777777" w:rsidR="000E642E" w:rsidRDefault="000E6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964"/>
    <w:multiLevelType w:val="hybridMultilevel"/>
    <w:tmpl w:val="F36E7378"/>
    <w:styleLink w:val="Bullet"/>
    <w:lvl w:ilvl="0" w:tplc="3E2EE644">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0"/>
        <w:highlight w:val="none"/>
        <w:vertAlign w:val="baseline"/>
      </w:rPr>
    </w:lvl>
    <w:lvl w:ilvl="1" w:tplc="586235E0">
      <w:start w:val="1"/>
      <w:numFmt w:val="bullet"/>
      <w:lvlText w:val="•"/>
      <w:lvlJc w:val="left"/>
      <w:pPr>
        <w:ind w:left="144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lvl w:ilvl="2" w:tplc="5C5A501E">
      <w:start w:val="1"/>
      <w:numFmt w:val="bullet"/>
      <w:lvlText w:val="•"/>
      <w:lvlJc w:val="left"/>
      <w:pPr>
        <w:ind w:left="216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lvl w:ilvl="3" w:tplc="DF4854D2">
      <w:start w:val="1"/>
      <w:numFmt w:val="bullet"/>
      <w:lvlText w:val="•"/>
      <w:lvlJc w:val="left"/>
      <w:pPr>
        <w:ind w:left="288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lvl w:ilvl="4" w:tplc="5172E0AA">
      <w:start w:val="1"/>
      <w:numFmt w:val="bullet"/>
      <w:lvlText w:val="•"/>
      <w:lvlJc w:val="left"/>
      <w:pPr>
        <w:ind w:left="360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lvl w:ilvl="5" w:tplc="79961654">
      <w:start w:val="1"/>
      <w:numFmt w:val="bullet"/>
      <w:lvlText w:val="•"/>
      <w:lvlJc w:val="left"/>
      <w:pPr>
        <w:ind w:left="432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lvl w:ilvl="6" w:tplc="EBCA4DE0">
      <w:start w:val="1"/>
      <w:numFmt w:val="bullet"/>
      <w:lvlText w:val="•"/>
      <w:lvlJc w:val="left"/>
      <w:pPr>
        <w:ind w:left="504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lvl w:ilvl="7" w:tplc="FF10C57E">
      <w:start w:val="1"/>
      <w:numFmt w:val="bullet"/>
      <w:lvlText w:val="•"/>
      <w:lvlJc w:val="left"/>
      <w:pPr>
        <w:ind w:left="576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lvl w:ilvl="8" w:tplc="26748652">
      <w:start w:val="1"/>
      <w:numFmt w:val="bullet"/>
      <w:lvlText w:val="•"/>
      <w:lvlJc w:val="left"/>
      <w:pPr>
        <w:ind w:left="6480" w:hanging="500"/>
      </w:pPr>
      <w:rPr>
        <w:rFonts w:ascii="Helvetica Neue" w:eastAsia="Helvetica Neue" w:hAnsi="Helvetica Neue" w:cs="Helvetica Neue"/>
        <w:b w:val="0"/>
        <w:bCs w:val="0"/>
        <w:i w:val="0"/>
        <w:iCs w:val="0"/>
        <w:caps w:val="0"/>
        <w:smallCaps w:val="0"/>
        <w:strike w:val="0"/>
        <w:dstrike w:val="0"/>
        <w:outline w:val="0"/>
        <w:emboss w:val="0"/>
        <w:imprint w:val="0"/>
        <w:color w:val="F9F8F7"/>
        <w:spacing w:val="0"/>
        <w:w w:val="100"/>
        <w:kern w:val="0"/>
        <w:position w:val="-2"/>
        <w:highlight w:val="none"/>
        <w:vertAlign w:val="baseline"/>
      </w:rPr>
    </w:lvl>
  </w:abstractNum>
  <w:abstractNum w:abstractNumId="1" w15:restartNumberingAfterBreak="0">
    <w:nsid w:val="502017CF"/>
    <w:multiLevelType w:val="hybridMultilevel"/>
    <w:tmpl w:val="F36E7378"/>
    <w:numStyleLink w:val="Bullet"/>
  </w:abstractNum>
  <w:num w:numId="1" w16cid:durableId="173496463">
    <w:abstractNumId w:val="0"/>
  </w:num>
  <w:num w:numId="2" w16cid:durableId="208741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2E"/>
    <w:rsid w:val="000E642E"/>
    <w:rsid w:val="002F4470"/>
    <w:rsid w:val="0068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83DC"/>
  <w15:docId w15:val="{29EA2E8E-DCA9-4DFE-B982-83BB700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rPr>
  </w:style>
  <w:style w:type="character" w:customStyle="1" w:styleId="Link">
    <w:name w:val="Link"/>
    <w:rPr>
      <w:u w:val="single"/>
    </w:rPr>
  </w:style>
  <w:style w:type="character" w:customStyle="1" w:styleId="Hyperlink1">
    <w:name w:val="Hyperlink.1"/>
    <w:basedOn w:val="Link"/>
    <w:rPr>
      <w:b w:val="0"/>
      <w:bCs w:val="0"/>
      <w:u w:val="single"/>
    </w:rPr>
  </w:style>
  <w:style w:type="character" w:customStyle="1" w:styleId="Hyperlink2">
    <w:name w:val="Hyperlink.2"/>
    <w:basedOn w:val="None"/>
    <w:rPr>
      <w:outline w:val="0"/>
      <w:color w:val="3366CC"/>
    </w:rPr>
  </w:style>
  <w:style w:type="character" w:customStyle="1" w:styleId="Hyperlink3">
    <w:name w:val="Hyperlink.3"/>
    <w:basedOn w:val="Link"/>
    <w:rPr>
      <w:u w:val="none"/>
    </w:rPr>
  </w:style>
  <w:style w:type="numbering" w:customStyle="1" w:styleId="Bullet">
    <w:name w:val="Bullet"/>
    <w:pPr>
      <w:numPr>
        <w:numId w:val="1"/>
      </w:numPr>
    </w:pPr>
  </w:style>
  <w:style w:type="character" w:customStyle="1" w:styleId="Hyperlink4">
    <w:name w:val="Hyperlink.4"/>
    <w:basedOn w:val="None"/>
    <w:rPr>
      <w:outline w:val="0"/>
      <w:color w:val="000000"/>
      <w:u w:val="single" w:color="338B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Metropolitan_Community_Church" TargetMode="External"/><Relationship Id="rId18" Type="http://schemas.openxmlformats.org/officeDocument/2006/relationships/hyperlink" Target="https://en.wikipedia.org/wiki/Christian_Church_(Disciples_of_Christ)" TargetMode="External"/><Relationship Id="rId26" Type="http://schemas.openxmlformats.org/officeDocument/2006/relationships/hyperlink" Target="https://en.wikipedia.org/wiki/Evangelical_Lutheran_Church_of_Finland" TargetMode="External"/><Relationship Id="rId39" Type="http://schemas.openxmlformats.org/officeDocument/2006/relationships/hyperlink" Target="https://www.gotquestions.org/salvation-by-works.html" TargetMode="External"/><Relationship Id="rId21" Type="http://schemas.openxmlformats.org/officeDocument/2006/relationships/hyperlink" Target="https://en.wikipedia.org/wiki/Church_in_Wales" TargetMode="External"/><Relationship Id="rId34" Type="http://schemas.openxmlformats.org/officeDocument/2006/relationships/hyperlink" Target="https://en.wikipedia.org/wiki/Anglican_Church_in_Canada" TargetMode="External"/><Relationship Id="rId42" Type="http://schemas.openxmlformats.org/officeDocument/2006/relationships/hyperlink" Target="https://biblia.com/bible/esv/Isa%2047.3" TargetMode="External"/><Relationship Id="rId47" Type="http://schemas.openxmlformats.org/officeDocument/2006/relationships/hyperlink" Target="https://biblia.com/bible/esv/Rev%2016.15" TargetMode="External"/><Relationship Id="rId50" Type="http://schemas.openxmlformats.org/officeDocument/2006/relationships/fontTable" Target="fontTable.xml"/><Relationship Id="rId7" Type="http://schemas.openxmlformats.org/officeDocument/2006/relationships/hyperlink" Target="http://www2.census.gov/programs-surveys/demo/tables/families/2018/cps-2018/tabc2-all.xls" TargetMode="External"/><Relationship Id="rId2" Type="http://schemas.openxmlformats.org/officeDocument/2006/relationships/styles" Target="styles.xml"/><Relationship Id="rId16" Type="http://schemas.openxmlformats.org/officeDocument/2006/relationships/hyperlink" Target="https://en.wikipedia.org/wiki/Presbyterian_Church_(USA)" TargetMode="External"/><Relationship Id="rId29" Type="http://schemas.openxmlformats.org/officeDocument/2006/relationships/hyperlink" Target="https://en.wikipedia.org/wiki/Protestant_Church_in_the_Netherlands" TargetMode="External"/><Relationship Id="rId11" Type="http://schemas.openxmlformats.org/officeDocument/2006/relationships/hyperlink" Target="http://ifstudies.org/blog/trends-in-unmarried-childbearing-point-to-a-coming-apart" TargetMode="External"/><Relationship Id="rId24" Type="http://schemas.openxmlformats.org/officeDocument/2006/relationships/hyperlink" Target="https://en.wikipedia.org/wiki/Church_of_Denmark" TargetMode="External"/><Relationship Id="rId32" Type="http://schemas.openxmlformats.org/officeDocument/2006/relationships/hyperlink" Target="https://en.wikipedia.org/wiki/United_Protestant_Church_of_France" TargetMode="External"/><Relationship Id="rId37" Type="http://schemas.openxmlformats.org/officeDocument/2006/relationships/hyperlink" Target="https://en.wikipedia.org/wiki/United_Church_of_Christ_in_Japan" TargetMode="External"/><Relationship Id="rId40" Type="http://schemas.openxmlformats.org/officeDocument/2006/relationships/hyperlink" Target="https://biblia.com/bible/esv/Gen%203.10" TargetMode="External"/><Relationship Id="rId45" Type="http://schemas.openxmlformats.org/officeDocument/2006/relationships/hyperlink" Target="https://biblia.com/bible/esv/Hos%202.3" TargetMode="External"/><Relationship Id="rId5" Type="http://schemas.openxmlformats.org/officeDocument/2006/relationships/footnotes" Target="footnotes.xml"/><Relationship Id="rId15" Type="http://schemas.openxmlformats.org/officeDocument/2006/relationships/hyperlink" Target="https://en.wikipedia.org/wiki/Evangelical_Lutheran_Church_in_America" TargetMode="External"/><Relationship Id="rId23" Type="http://schemas.openxmlformats.org/officeDocument/2006/relationships/hyperlink" Target="https://en.wikipedia.org/wiki/Church_of_Norway" TargetMode="External"/><Relationship Id="rId28" Type="http://schemas.openxmlformats.org/officeDocument/2006/relationships/hyperlink" Target="https://en.wikipedia.org/wiki/Methodist_Church_in_Britain" TargetMode="External"/><Relationship Id="rId36" Type="http://schemas.openxmlformats.org/officeDocument/2006/relationships/hyperlink" Target="https://en.wikipedia.org/wiki/Czechoslovak_Hussite_Church" TargetMode="External"/><Relationship Id="rId49" Type="http://schemas.openxmlformats.org/officeDocument/2006/relationships/footer" Target="footer1.xml"/><Relationship Id="rId10" Type="http://schemas.openxmlformats.org/officeDocument/2006/relationships/hyperlink" Target="http://www2.census.gov/programs-surveys/demo/tables/families/2018/cps-2018/tabc3-all.xls" TargetMode="External"/><Relationship Id="rId19" Type="http://schemas.openxmlformats.org/officeDocument/2006/relationships/hyperlink" Target="https://en.wikipedia.org/wiki/Church_of_Scotland" TargetMode="External"/><Relationship Id="rId31" Type="http://schemas.openxmlformats.org/officeDocument/2006/relationships/hyperlink" Target="https://en.wikipedia.org/wiki/Swiss_Reformed_Church" TargetMode="External"/><Relationship Id="rId44" Type="http://schemas.openxmlformats.org/officeDocument/2006/relationships/hyperlink" Target="https://biblia.com/bible/esv/Ezekiel%2023.29" TargetMode="External"/><Relationship Id="rId4" Type="http://schemas.openxmlformats.org/officeDocument/2006/relationships/webSettings" Target="webSettings.xml"/><Relationship Id="rId9" Type="http://schemas.openxmlformats.org/officeDocument/2006/relationships/hyperlink" Target="http://www2.census.gov/programs-surveys/demo/tables/families/2018/cps-2018/tabc2-all.xls" TargetMode="External"/><Relationship Id="rId14" Type="http://schemas.openxmlformats.org/officeDocument/2006/relationships/hyperlink" Target="https://en.wikipedia.org/wiki/United_Church_of_Christ" TargetMode="External"/><Relationship Id="rId22" Type="http://schemas.openxmlformats.org/officeDocument/2006/relationships/hyperlink" Target="https://en.wikipedia.org/wiki/Church_of_Sweden" TargetMode="External"/><Relationship Id="rId27" Type="http://schemas.openxmlformats.org/officeDocument/2006/relationships/hyperlink" Target="https://en.wikipedia.org/wiki/Evangelical_Church_in_Germany" TargetMode="External"/><Relationship Id="rId30" Type="http://schemas.openxmlformats.org/officeDocument/2006/relationships/hyperlink" Target="https://en.wikipedia.org/wiki/United_Protestant_Church_in_Belgium" TargetMode="External"/><Relationship Id="rId35" Type="http://schemas.openxmlformats.org/officeDocument/2006/relationships/hyperlink" Target="https://en.wikipedia.org/wiki/Old_Catholic_Church" TargetMode="External"/><Relationship Id="rId43" Type="http://schemas.openxmlformats.org/officeDocument/2006/relationships/hyperlink" Target="https://biblia.com/bible/esv/Ezek%2016.39" TargetMode="External"/><Relationship Id="rId48" Type="http://schemas.openxmlformats.org/officeDocument/2006/relationships/header" Target="header1.xml"/><Relationship Id="rId8" Type="http://schemas.openxmlformats.org/officeDocument/2006/relationships/hyperlink" Target="http://www.cdc.gov/nchs/fastats/unmarried-childbearing.ht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vehasnolabels.com/resources/glossary/#gender-identity" TargetMode="External"/><Relationship Id="rId17" Type="http://schemas.openxmlformats.org/officeDocument/2006/relationships/hyperlink" Target="https://en.wikipedia.org/wiki/Episcopal_Church_in_the_United_States" TargetMode="External"/><Relationship Id="rId25" Type="http://schemas.openxmlformats.org/officeDocument/2006/relationships/hyperlink" Target="https://en.wikipedia.org/wiki/Church_of_Iceland" TargetMode="External"/><Relationship Id="rId33" Type="http://schemas.openxmlformats.org/officeDocument/2006/relationships/hyperlink" Target="https://en.wikipedia.org/wiki/Evangelical_Lutheran_Church_in_Canada" TargetMode="External"/><Relationship Id="rId38" Type="http://schemas.openxmlformats.org/officeDocument/2006/relationships/hyperlink" Target="https://biblia.com/bible/esv/Gen%203.7b" TargetMode="External"/><Relationship Id="rId46" Type="http://schemas.openxmlformats.org/officeDocument/2006/relationships/hyperlink" Target="https://biblia.com/bible/esv/Nah%203.5" TargetMode="External"/><Relationship Id="rId20" Type="http://schemas.openxmlformats.org/officeDocument/2006/relationships/hyperlink" Target="https://en.wikipedia.org/wiki/Church_of_England" TargetMode="External"/><Relationship Id="rId41" Type="http://schemas.openxmlformats.org/officeDocument/2006/relationships/hyperlink" Target="https://biblia.com/bible/esv/2%20Sam%2010.4%E2%80%93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3545</Words>
  <Characters>20208</Characters>
  <Application>Microsoft Office Word</Application>
  <DocSecurity>0</DocSecurity>
  <Lines>168</Lines>
  <Paragraphs>47</Paragraphs>
  <ScaleCrop>false</ScaleCrop>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2023-03-08T17:56:00Z</dcterms:created>
  <dcterms:modified xsi:type="dcterms:W3CDTF">2023-03-08T17:56:00Z</dcterms:modified>
</cp:coreProperties>
</file>